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pPr>
        <w:bidi w:val="0"/>
        <w:tabs>
          <w:tab w:val="left" w:pos="7020"/>
        </w:tabs>
      </w:pPr>
      <w:r>
        <w:t/>
      </w:r>
    </w:p>
    <w:p>
      <w:pPr>
        <w:bidi w:val="0"/>
      </w:pPr>
      <w:r>
        <w:t/>
      </w:r>
    </w:p>
    <w:p>
      <w:pPr>
        <w:bidi w:val="0"/>
      </w:pPr>
      <w:r>
        <w:rPr>
          <w:rFonts w:ascii="Tahoma" w:hAnsi="Tahoma" w:cs="Tahoma" w:eastAsia="Tahoma"/>
        </w:rPr>
        <w:t/>
      </w:r>
    </w:p>
    <w:p>
      <w:pPr>
        <w:bidi w:val="0"/>
      </w:pPr>
      <w:r>
        <w:t/>
      </w:r>
    </w:p>
    <w:p>
      <w:pPr>
        <w:jc w:val="center"/>
        <w:bidi w:val="0"/>
      </w:pPr>
      <w:r>
        <w:t/>
      </w:r>
    </w:p>
    <w:p>
      <w:pPr>
        <w:jc w:val="center"/>
        <w:bidi w:val="0"/>
        <w:spacing w:lineRule="auto" w:line="360"/>
      </w:pPr>
      <w:r>
        <w:t/>
      </w:r>
    </w:p>
    <w:p>
      <w:pPr>
        <w:jc w:val="center"/>
        <w:bidi w:val="0"/>
        <w:spacing w:lineRule="auto" w:line="360"/>
      </w:pPr>
      <w:r>
        <w:t/>
      </w:r>
    </w:p>
    <w:p>
      <w:pPr>
        <w:jc w:val="center"/>
        <w:bidi w:val="0"/>
        <w:spacing w:lineRule="auto" w:line="360"/>
      </w:pPr>
      <w:r>
        <w:t/>
      </w:r>
    </w:p>
    <w:p>
      <w:pPr>
        <w:jc w:val="center"/>
        <w:bidi w:val="0"/>
      </w:pPr>
      <w:r>
        <w:t/>
      </w:r>
    </w:p>
    <w:p>
      <w:pPr>
        <w:jc w:val="center"/>
        <w:bidi w:val="0"/>
        <w:spacing w:lineRule="auto" w:line="360"/>
      </w:pPr>
      <w:r>
        <w:rPr>
          <w:rFonts w:ascii="Tahoma" w:hAnsi="Tahoma" w:cs="Tahoma" w:eastAsia="Tahoma"/>
        </w:rPr>
        <w:t>Directorate: Agricultural Statistics, Private Bag X246, Pretoria, 0001</w:t>
      </w:r>
    </w:p>
    <w:p>
      <w:pPr>
        <w:jc w:val="center"/>
        <w:bidi w:val="0"/>
      </w:pPr>
      <w:r>
        <w:t/>
      </w:r>
    </w:p>
    <w:p>
      <w:pPr>
        <w:jc w:val="center"/>
        <w:bidi w:val="0"/>
      </w:pPr>
      <w:r>
        <w:rPr>
          <w:rFonts w:ascii="Tahoma" w:hAnsi="Tahoma" w:cs="Tahoma" w:eastAsia="Tahoma"/>
          <w:b/>
          <w:sz w:val="22"/>
        </w:rPr>
        <w:t>From:</w:t>
      </w:r>
      <w:r>
        <w:rPr>
          <w:rFonts w:ascii="Tahoma" w:hAnsi="Tahoma" w:cs="Tahoma" w:eastAsia="Tahoma"/>
          <w:sz w:val="22"/>
        </w:rPr>
        <w:t xml:space="preserve"> Marda Scheepers</w:t>
      </w:r>
    </w:p>
    <w:p>
      <w:pPr>
        <w:jc w:val="center"/>
        <w:bidi w:val="0"/>
        <w:tabs>
          <w:tab w:val="left" w:pos="2340"/>
          <w:tab w:val="left" w:pos="4860"/>
        </w:tabs>
      </w:pPr>
      <w:r>
        <w:rPr>
          <w:rFonts w:ascii="Tahoma" w:hAnsi="Tahoma" w:cs="Tahoma" w:eastAsia="Tahoma"/>
          <w:b/>
          <w:sz w:val="22"/>
        </w:rPr>
        <w:t>Tel:</w:t>
      </w:r>
      <w:r>
        <w:rPr>
          <w:rFonts w:ascii="Tahoma" w:hAnsi="Tahoma" w:cs="Tahoma" w:eastAsia="Tahoma"/>
          <w:sz w:val="22"/>
        </w:rPr>
        <w:t xml:space="preserve"> 012  319 8033</w:t>
      </w:r>
      <w:r>
        <w:rPr>
          <w:rFonts w:ascii="Tahoma" w:hAnsi="Tahoma" w:cs="Tahoma" w:eastAsia="Tahoma"/>
          <w:sz w:val="22"/>
        </w:rPr>
        <w:tab/>
      </w:r>
      <w:r>
        <w:rPr>
          <w:rFonts w:ascii="Tahoma" w:hAnsi="Tahoma" w:cs="Tahoma" w:eastAsia="Tahoma"/>
          <w:b/>
          <w:sz w:val="22"/>
        </w:rPr>
        <w:t>Fax:</w:t>
      </w:r>
      <w:r>
        <w:rPr>
          <w:rFonts w:ascii="Tahoma" w:hAnsi="Tahoma" w:cs="Tahoma" w:eastAsia="Tahoma"/>
          <w:sz w:val="22"/>
        </w:rPr>
        <w:t xml:space="preserve"> 012  319 8031/5</w:t>
      </w:r>
      <w:r>
        <w:rPr>
          <w:rFonts w:ascii="Tahoma" w:hAnsi="Tahoma" w:cs="Tahoma" w:eastAsia="Tahoma"/>
          <w:sz w:val="22"/>
        </w:rPr>
        <w:tab/>
      </w:r>
      <w:r>
        <w:rPr>
          <w:rFonts w:ascii="Tahoma" w:hAnsi="Tahoma" w:cs="Tahoma" w:eastAsia="Tahoma"/>
          <w:b/>
          <w:sz w:val="22"/>
        </w:rPr>
        <w:t>E-mail:</w:t>
      </w:r>
      <w:r>
        <w:rPr>
          <w:rFonts w:ascii="Tahoma" w:hAnsi="Tahoma" w:cs="Tahoma" w:eastAsia="Tahoma"/>
          <w:sz w:val="22"/>
        </w:rPr>
        <w:t xml:space="preserve"> MardaS@nda.agric.za</w:t>
      </w:r>
    </w:p>
    <w:p>
      <w:pPr>
        <w:jc w:val="center"/>
        <w:bidi w:val="0"/>
      </w:pPr>
      <w:r>
        <w:t/>
      </w:r>
    </w:p>
    <w:p>
      <w:pPr>
        <w:jc w:val="center"/>
        <w:bidi w:val="0"/>
      </w:pPr>
      <w:r>
        <w:t/>
      </w:r>
    </w:p>
    <w:p>
      <w:pPr>
        <w:jc w:val="both"/>
        <w:bidi w:val="0"/>
      </w:pPr>
      <w:r>
        <w:t/>
      </w:r>
    </w:p>
    <w:p>
      <w:pPr>
        <w:bidi w:val="0"/>
      </w:pPr>
      <w:r>
        <w:rPr>
          <w:rFonts w:ascii="Tahoma" w:hAnsi="Tahoma" w:cs="Tahoma" w:eastAsia="Tahoma"/>
          <w:sz w:val="22"/>
        </w:rPr>
        <w:t>Ref: 26.4.5</w:t>
      </w:r>
    </w:p>
    <w:p>
      <w:pPr>
        <w:jc w:val="both"/>
        <w:bidi w:val="0"/>
      </w:pPr>
      <w:r>
        <w:t/>
      </w:r>
    </w:p>
    <w:p>
      <w:pPr>
        <w:jc w:val="both"/>
        <w:bidi w:val="0"/>
      </w:pPr>
      <w:r>
        <w:rPr>
          <w:rFonts w:ascii="Tahoma" w:hAnsi="Tahoma" w:cs="Tahoma" w:eastAsia="Tahoma"/>
        </w:rPr>
        <w:t>3 November 2008</w:t>
      </w:r>
    </w:p>
    <w:p>
      <w:pPr>
        <w:pStyle w:val="9"/>
        <w:jc w:val="both"/>
        <w:bidi w:val="0"/>
      </w:pPr>
      <w:r>
        <w:t/>
      </w:r>
    </w:p>
    <w:p>
      <w:pPr>
        <w:pStyle w:val="9"/>
        <w:jc w:val="both"/>
        <w:bidi w:val="0"/>
      </w:pPr>
      <w:r>
        <w:rPr>
          <w:rFonts w:ascii="Tahoma" w:hAnsi="Tahoma" w:cs="Tahoma" w:eastAsia="Tahoma"/>
        </w:rPr>
        <w:t>To all the members of the Crop Estimates Committee</w:t>
      </w:r>
    </w:p>
    <w:p>
      <w:pPr>
        <w:jc w:val="both"/>
        <w:bidi w:val="0"/>
        <w:tabs>
          <w:tab w:val="left" w:pos="1920"/>
        </w:tabs>
      </w:pPr>
      <w:bookmarkStart w:id="0" w:name="Text5"/>
      <w:bookmarkEnd w:id="0"/>
      <w:r>
        <w:t/>
      </w:r>
    </w:p>
    <w:p>
      <w:pPr>
        <w:jc w:val="both"/>
        <w:bidi w:val="0"/>
        <w:tabs>
          <w:tab w:val="left" w:pos="1920"/>
        </w:tabs>
      </w:pPr>
      <w:r>
        <w:t/>
      </w:r>
    </w:p>
    <w:p>
      <w:pPr>
        <w:pStyle w:val="30"/>
        <w:jc w:val="both"/>
        <w:ind w:left="1620" w:right="-60" w:hanging="1620"/>
        <w:bidi w:val="0"/>
      </w:pPr>
      <w:r>
        <w:rPr>
          <w:b/>
          <w:sz w:val="28"/>
        </w:rPr>
        <w:t>MEETING:</w:t>
      </w:r>
      <w:r>
        <w:rPr>
          <w:b/>
          <w:sz w:val="28"/>
        </w:rPr>
        <w:tab/>
      </w:r>
      <w:r>
        <w:rPr>
          <w:b/>
          <w:sz w:val="28"/>
        </w:rPr>
        <w:t xml:space="preserve">FOURTH PRODUCTION FORECAST OF WINTER CEREAL CROPS (2008) </w:t>
      </w:r>
    </w:p>
    <w:p>
      <w:pPr>
        <w:pStyle w:val="30"/>
        <w:ind w:right="-60"/>
        <w:bidi w:val="0"/>
        <w:tabs>
          <w:tab w:val="clear" w:pos="0"/>
        </w:tabs>
      </w:pPr>
      <w:r>
        <w:t/>
      </w:r>
    </w:p>
    <w:p>
      <w:pPr>
        <w:pStyle w:val="30"/>
        <w:jc w:val="both"/>
        <w:ind w:left="1410" w:right="-60" w:hanging="1410"/>
        <w:bidi w:val="0"/>
        <w:tabs>
          <w:tab w:val="left" w:pos="1440"/>
        </w:tabs>
      </w:pPr>
      <w:r>
        <w:t/>
      </w:r>
    </w:p>
    <w:p>
      <w:pPr>
        <w:jc w:val="both"/>
        <w:bidi w:val="0"/>
      </w:pPr>
      <w:r>
        <w:rPr>
          <w:rFonts w:ascii="Tahoma" w:hAnsi="Tahoma" w:cs="Tahoma" w:eastAsia="Tahoma"/>
        </w:rPr>
        <w:t xml:space="preserve">Attached please find the Agenda and Minutes for the Crop Estimates Committee (CEC) meeting to be held on Tuesday, 25 November 2008 at </w:t>
      </w:r>
      <w:r>
        <w:rPr>
          <w:rFonts w:ascii="Tahoma" w:hAnsi="Tahoma" w:cs="Tahoma" w:eastAsia="Tahoma"/>
          <w:b/>
          <w:color w:val="0000FF"/>
        </w:rPr>
        <w:t>11:00</w:t>
      </w:r>
      <w:r>
        <w:rPr>
          <w:rFonts w:ascii="Tahoma" w:hAnsi="Tahoma" w:cs="Tahoma" w:eastAsia="Tahoma"/>
        </w:rPr>
        <w:t xml:space="preserve"> in the </w:t>
      </w:r>
      <w:bookmarkStart w:id="1" w:name="OLE_LINK4"/>
      <w:bookmarkEnd w:id="1"/>
      <w:r>
        <w:rPr>
          <w:rFonts w:ascii="Tahoma" w:hAnsi="Tahoma" w:cs="Tahoma" w:eastAsia="Tahoma"/>
        </w:rPr>
        <w:t>Board Room, 7</w:t>
      </w:r>
      <w:r>
        <w:rPr>
          <w:rFonts w:ascii="Tahoma" w:hAnsi="Tahoma" w:cs="Tahoma" w:eastAsia="Tahoma"/>
          <w:vertAlign w:val="superscript"/>
        </w:rPr>
        <w:t>th</w:t>
      </w:r>
      <w:r>
        <w:rPr>
          <w:rFonts w:ascii="Tahoma" w:hAnsi="Tahoma" w:cs="Tahoma" w:eastAsia="Tahoma"/>
        </w:rPr>
        <w:t xml:space="preserve"> Floor, Sefala Building, 503 Belvedere Street, Arcadia, Pretoria.  </w:t>
      </w:r>
    </w:p>
    <w:p>
      <w:pPr>
        <w:jc w:val="both"/>
        <w:ind w:left="1440" w:hanging="1440"/>
        <w:bidi w:val="0"/>
      </w:pPr>
      <w:r>
        <w:t/>
      </w:r>
    </w:p>
    <w:p>
      <w:pPr>
        <w:jc w:val="both"/>
        <w:ind w:left="1440" w:hanging="1440"/>
        <w:bidi w:val="0"/>
      </w:pPr>
      <w:r>
        <w:rPr>
          <w:rFonts w:ascii="Tahoma" w:hAnsi="Tahoma" w:cs="Tahoma" w:eastAsia="Tahoma"/>
          <w:b/>
        </w:rPr>
        <w:t>Please remember to submit your inputs before 12:00 on Monday, 24 November 2008.</w:t>
      </w:r>
    </w:p>
    <w:p>
      <w:pPr>
        <w:jc w:val="both"/>
        <w:bidi w:val="0"/>
      </w:pPr>
      <w:r>
        <w:t/>
      </w:r>
    </w:p>
    <w:p>
      <w:pPr>
        <w:jc w:val="both"/>
        <w:bidi w:val="0"/>
      </w:pPr>
      <w:r>
        <w:t/>
      </w:r>
    </w:p>
    <w:p>
      <w:pPr>
        <w:jc w:val="both"/>
        <w:bidi w:val="0"/>
      </w:pPr>
      <w:r>
        <w:rPr>
          <w:rFonts w:ascii="Tahoma" w:hAnsi="Tahoma" w:cs="Tahoma" w:eastAsia="Tahoma"/>
        </w:rPr>
        <w:t>Kind regards,</w:t>
      </w:r>
    </w:p>
    <w:p>
      <w:pPr>
        <w:jc w:val="both"/>
        <w:bidi w:val="0"/>
      </w:pPr>
      <w:r>
        <w:t/>
      </w:r>
    </w:p>
    <w:p>
      <w:pPr>
        <w:jc w:val="both"/>
        <w:bidi w:val="0"/>
      </w:pPr>
      <w:r>
        <w:t/>
      </w:r>
    </w:p>
    <w:p>
      <w:pPr>
        <w:jc w:val="both"/>
        <w:bidi w:val="0"/>
      </w:pPr>
      <w:r>
        <w:t/>
      </w:r>
    </w:p>
    <w:p>
      <w:pPr>
        <w:jc w:val="both"/>
        <w:bidi w:val="0"/>
      </w:pPr>
      <w:r>
        <w:t/>
      </w:r>
    </w:p>
    <w:p>
      <w:pPr>
        <w:jc w:val="both"/>
        <w:bidi w:val="0"/>
      </w:pPr>
      <w:r>
        <w:rPr>
          <w:rFonts w:ascii="Tahoma" w:hAnsi="Tahoma" w:cs="Tahoma" w:eastAsia="Tahoma"/>
          <w:b/>
        </w:rPr>
        <w:t>Marda Scheepers</w:t>
      </w:r>
    </w:p>
    <w:p>
      <w:pPr>
        <w:jc w:val="both"/>
        <w:bidi w:val="0"/>
        <w:spacing w:lineRule="auto" w:line="360"/>
      </w:pPr>
      <w:r>
        <w:rPr>
          <w:rFonts w:ascii="Tahoma" w:hAnsi="Tahoma" w:cs="Tahoma" w:eastAsia="Tahoma"/>
          <w:b/>
        </w:rPr>
        <w:t>SENIOR STATISTICIAN</w:t>
      </w:r>
    </w:p>
    <w:p>
      <w:pPr>
        <w:bidi w:val="0"/>
      </w:pPr>
      <w:r>
        <w:t/>
      </w:r>
    </w:p>
    <w:p>
      <w:pPr>
        <w:bidi w:val="0"/>
      </w:pPr>
      <w:r>
        <w:rPr>
          <w:rFonts w:ascii="Tahoma" w:hAnsi="Tahoma" w:cs="Tahoma" w:eastAsia="Tahoma"/>
        </w:rPr>
        <w:t/>
      </w:r>
    </w:p>
    <w:p>
      <w:r>
        <w:br w:type="page"/>
      </w:r>
    </w:p>
    <w:p>
      <w:pPr>
        <w:bidi w:val="0"/>
      </w:pPr>
      <w:r>
        <w:rPr>
          <w:rFonts w:ascii="Tahoma" w:hAnsi="Tahoma" w:cs="Tahoma" w:eastAsia="Tahoma"/>
        </w:rPr>
        <w:t/>
      </w:r>
    </w:p>
    <w:p>
      <w:pPr>
        <w:bidi w:val="0"/>
      </w:pPr>
      <w:r>
        <w:t/>
      </w:r>
    </w:p>
    <w:p>
      <w:pPr>
        <w:bidi w:val="0"/>
      </w:pPr>
      <w:r>
        <w:rPr>
          <w:rFonts w:ascii="Tahoma" w:hAnsi="Tahoma" w:cs="Tahoma" w:eastAsia="Tahoma"/>
        </w:rPr>
        <w:t/>
      </w:r>
    </w:p>
    <w:tbl>
      <w:tblPr>
        <w:tblW w:w="9950" w:type="dxa"/>
        <w:tblLayout w:type="fixed"/>
        <w:tblCellMar>
          <w:top w:w="0" w:type="dxa"/>
          <w:left w:w="0" w:type="dxa"/>
          <w:bottom w:w="0" w:type="dxa"/>
          <w:right w:w="0" w:type="dxa"/>
        </w:tblCellMar>
      </w:tblPr>
      <w:tblGrid>
        <w:gridCol w:w="1575"/>
        <w:gridCol w:w="8370"/>
      </w:tblGrid>
      <w:tr>
        <w:tc>
          <w:tcPr>
            <w:tcW w:w="1580" w:type="dxa"/>
            <w:shd w:val="clear" w:color="auto" w:fill="FFFFFF"/>
          </w:tcPr>
          <w:p>
            <w:r>
              <w:br w:type="page"/>
            </w:r>
          </w:p>
          <w:p>
            <w:pPr>
              <w:ind w:left="75"/>
              <w:bidi w:val="0"/>
              <w:spacing w:before="120"/>
              <w:tabs>
                <w:tab w:val="left" w:pos="615"/>
              </w:tabs>
            </w:pPr>
            <w:r>
              <w:rPr>
                <w:rFonts w:ascii="Tahoma" w:hAnsi="Tahoma" w:cs="Tahoma" w:eastAsia="Tahoma"/>
              </w:rPr>
              <w:t/>
            </w:r>
          </w:p>
        </w:tc>
        <w:tc>
          <w:tcPr>
            <w:tcW w:w="8370" w:type="dxa"/>
            <w:shd w:val="clear" w:color="auto" w:fill="FFFFFF"/>
          </w:tcPr>
          <w:p>
            <w:pPr>
              <w:ind w:left="75"/>
              <w:bidi w:val="0"/>
              <w:spacing w:before="120"/>
              <w:tabs>
                <w:tab w:val="left" w:pos="615"/>
              </w:tabs>
            </w:pPr>
            <w:r>
              <w:rPr>
                <w:rFonts w:ascii="Tahoma" w:hAnsi="Tahoma" w:cs="Tahoma" w:eastAsia="Tahoma"/>
              </w:rPr>
              <w:t/>
            </w:r>
          </w:p>
          <w:p>
            <w:pPr>
              <w:ind w:left="1065" w:hanging="810"/>
              <w:bidi w:val="0"/>
              <w:spacing w:before="360"/>
            </w:pPr>
            <w:r>
              <w:rPr>
                <w:rFonts w:ascii="Tahoma" w:hAnsi="Tahoma" w:cs="Tahoma" w:eastAsia="Tahoma"/>
                <w:b/>
                <w:sz w:val="52"/>
              </w:rPr>
              <w:t>C</w:t>
            </w:r>
            <w:r>
              <w:rPr>
                <w:rFonts w:ascii="Tahoma" w:hAnsi="Tahoma" w:cs="Tahoma" w:eastAsia="Tahoma"/>
                <w:b/>
                <w:sz w:val="44"/>
              </w:rPr>
              <w:t xml:space="preserve">ROP </w:t>
            </w:r>
            <w:r>
              <w:rPr>
                <w:rFonts w:ascii="Tahoma" w:hAnsi="Tahoma" w:cs="Tahoma" w:eastAsia="Tahoma"/>
                <w:b/>
                <w:sz w:val="52"/>
              </w:rPr>
              <w:t>E</w:t>
            </w:r>
            <w:r>
              <w:rPr>
                <w:rFonts w:ascii="Tahoma" w:hAnsi="Tahoma" w:cs="Tahoma" w:eastAsia="Tahoma"/>
                <w:b/>
                <w:sz w:val="44"/>
              </w:rPr>
              <w:t xml:space="preserve">STIMATES </w:t>
            </w:r>
            <w:r>
              <w:rPr>
                <w:rFonts w:ascii="Tahoma" w:hAnsi="Tahoma" w:cs="Tahoma" w:eastAsia="Tahoma"/>
                <w:b/>
                <w:sz w:val="52"/>
              </w:rPr>
              <w:t>C</w:t>
            </w:r>
            <w:r>
              <w:rPr>
                <w:rFonts w:ascii="Tahoma" w:hAnsi="Tahoma" w:cs="Tahoma" w:eastAsia="Tahoma"/>
                <w:b/>
                <w:sz w:val="44"/>
              </w:rPr>
              <w:t>OMMITTEE</w:t>
            </w:r>
          </w:p>
        </w:tc>
      </w:tr>
    </w:tbl>
    <w:p>
      <w:pPr>
        <w:bidi w:val="0"/>
      </w:pPr>
      <w:r>
        <w:rPr>
          <w:rFonts w:ascii="Tahoma" w:hAnsi="Tahoma" w:cs="Tahoma" w:eastAsia="Tahoma"/>
        </w:rPr>
        <w:t/>
      </w:r>
    </w:p>
    <w:p>
      <w:pPr>
        <w:ind w:left="720" w:hanging="720"/>
        <w:bidi w:val="0"/>
      </w:pPr>
      <w:r>
        <w:t/>
      </w:r>
    </w:p>
    <w:p>
      <w:pPr>
        <w:ind w:left="720" w:hanging="720"/>
        <w:bidi w:val="0"/>
      </w:pPr>
      <w:r>
        <w:rPr>
          <w:rFonts w:ascii="Tahoma" w:hAnsi="Tahoma" w:cs="Tahoma" w:eastAsia="Tahoma"/>
          <w:b/>
          <w:sz w:val="22"/>
        </w:rPr>
        <w:t>DATE</w:t>
      </w:r>
      <w:r>
        <w:rPr>
          <w:rFonts w:ascii="Tahoma" w:hAnsi="Tahoma" w:cs="Tahoma" w:eastAsia="Tahoma"/>
          <w:sz w:val="22"/>
        </w:rPr>
        <w:t>:</w:t>
      </w:r>
      <w:r>
        <w:rPr>
          <w:rFonts w:ascii="Tahoma" w:hAnsi="Tahoma" w:cs="Tahoma" w:eastAsia="Tahoma"/>
          <w:sz w:val="22"/>
        </w:rPr>
        <w:tab/>
      </w:r>
      <w:r>
        <w:rPr>
          <w:rFonts w:ascii="Tahoma" w:hAnsi="Tahoma" w:cs="Tahoma" w:eastAsia="Tahoma"/>
          <w:sz w:val="22"/>
        </w:rPr>
        <w:tab/>
      </w:r>
      <w:r>
        <w:rPr>
          <w:rFonts w:ascii="Tahoma" w:hAnsi="Tahoma" w:cs="Tahoma" w:eastAsia="Tahoma"/>
          <w:sz w:val="22"/>
        </w:rPr>
        <w:t>25 November 2008</w:t>
      </w:r>
    </w:p>
    <w:p>
      <w:pPr>
        <w:ind w:left="720" w:hanging="720"/>
        <w:bidi w:val="0"/>
      </w:pPr>
      <w:r>
        <w:rPr>
          <w:rFonts w:ascii="Tahoma" w:hAnsi="Tahoma" w:cs="Tahoma" w:eastAsia="Tahoma"/>
          <w:b/>
          <w:sz w:val="22"/>
        </w:rPr>
        <w:t>TIME</w:t>
      </w:r>
      <w:r>
        <w:rPr>
          <w:rFonts w:ascii="Tahoma" w:hAnsi="Tahoma" w:cs="Tahoma" w:eastAsia="Tahoma"/>
          <w:sz w:val="22"/>
        </w:rPr>
        <w:t>:</w:t>
      </w:r>
      <w:r>
        <w:rPr>
          <w:rFonts w:ascii="Tahoma" w:hAnsi="Tahoma" w:cs="Tahoma" w:eastAsia="Tahoma"/>
          <w:sz w:val="22"/>
        </w:rPr>
        <w:tab/>
      </w:r>
      <w:r>
        <w:rPr>
          <w:rFonts w:ascii="Tahoma" w:hAnsi="Tahoma" w:cs="Tahoma" w:eastAsia="Tahoma"/>
          <w:sz w:val="22"/>
        </w:rPr>
        <w:tab/>
      </w:r>
      <w:r>
        <w:rPr>
          <w:rFonts w:ascii="Tahoma" w:hAnsi="Tahoma" w:cs="Tahoma" w:eastAsia="Tahoma"/>
          <w:sz w:val="22"/>
        </w:rPr>
        <w:t>11:00</w:t>
      </w:r>
    </w:p>
    <w:p>
      <w:pPr>
        <w:jc w:val="both"/>
        <w:ind w:left="1440" w:hanging="1440"/>
        <w:bidi w:val="0"/>
      </w:pPr>
      <w:r>
        <w:rPr>
          <w:rFonts w:ascii="Tahoma" w:hAnsi="Tahoma" w:cs="Tahoma" w:eastAsia="Tahoma"/>
          <w:b/>
          <w:sz w:val="22"/>
        </w:rPr>
        <w:t>VENUE</w:t>
      </w:r>
      <w:r>
        <w:rPr>
          <w:rFonts w:ascii="Tahoma" w:hAnsi="Tahoma" w:cs="Tahoma" w:eastAsia="Tahoma"/>
          <w:sz w:val="22"/>
        </w:rPr>
        <w:t>:</w:t>
      </w:r>
      <w:r>
        <w:rPr>
          <w:rFonts w:ascii="Tahoma" w:hAnsi="Tahoma" w:cs="Tahoma" w:eastAsia="Tahoma"/>
          <w:sz w:val="22"/>
        </w:rPr>
        <w:tab/>
      </w:r>
      <w:r>
        <w:rPr>
          <w:rFonts w:ascii="Tahoma" w:hAnsi="Tahoma" w:cs="Tahoma" w:eastAsia="Tahoma"/>
          <w:sz w:val="22"/>
        </w:rPr>
        <w:t>Board Room, 7</w:t>
      </w:r>
      <w:r>
        <w:rPr>
          <w:rFonts w:ascii="Tahoma" w:hAnsi="Tahoma" w:cs="Tahoma" w:eastAsia="Tahoma"/>
          <w:vertAlign w:val="superscript"/>
          <w:sz w:val="22"/>
        </w:rPr>
        <w:t>th</w:t>
      </w:r>
      <w:r>
        <w:rPr>
          <w:rFonts w:ascii="Tahoma" w:hAnsi="Tahoma" w:cs="Tahoma" w:eastAsia="Tahoma"/>
          <w:sz w:val="22"/>
        </w:rPr>
        <w:t xml:space="preserve"> Floor, Sefala Building, 503 Belvedere Street, Arcadia, Pretoria.</w:t>
      </w:r>
    </w:p>
    <w:p>
      <w:pPr>
        <w:ind w:left="720" w:hanging="720"/>
        <w:bidi w:val="0"/>
      </w:pPr>
      <w:r>
        <w:t/>
      </w:r>
    </w:p>
    <w:p>
      <w:pPr>
        <w:jc w:val="center"/>
        <w:ind w:left="720" w:hanging="720"/>
        <w:bidi w:val="0"/>
      </w:pPr>
      <w:r>
        <w:rPr>
          <w:rFonts w:ascii="Tahoma" w:hAnsi="Tahoma" w:cs="Tahoma" w:eastAsia="Tahoma"/>
          <w:b/>
          <w:sz w:val="26"/>
        </w:rPr>
        <w:t>AGENDA</w:t>
      </w:r>
    </w:p>
    <w:p>
      <w:pPr>
        <w:jc w:val="center"/>
        <w:ind w:left="720" w:hanging="720"/>
        <w:bidi w:val="0"/>
      </w:pPr>
      <w:r>
        <w:t/>
      </w:r>
    </w:p>
    <w:p>
      <w:pPr>
        <w:pStyle w:val="30"/>
        <w:ind w:left="1080" w:hanging="180"/>
        <w:bidi w:val="0"/>
        <w:tabs>
          <w:tab w:val="clear" w:pos="0"/>
        </w:tabs>
      </w:pPr>
      <w:r>
        <w:rPr>
          <w:b/>
        </w:rPr>
        <w:t>FOURTH PRODUCTION FORECAST OF WINTER CROPS (2008)</w:t>
      </w:r>
    </w:p>
    <w:p>
      <w:pPr>
        <w:pStyle w:val="30"/>
        <w:ind w:right="-60"/>
        <w:bidi w:val="0"/>
        <w:tabs>
          <w:tab w:val="clear" w:pos="0"/>
        </w:tabs>
      </w:pPr>
      <w:r>
        <w:t/>
      </w:r>
    </w:p>
    <w:p>
      <w:pPr>
        <w:jc w:val="both"/>
        <w:bidi w:val="0"/>
        <w:spacing w:before="120" w:after="240"/>
        <w:tabs>
          <w:tab w:val="clear" w:pos="-1440"/>
        </w:tabs>
      </w:pPr>
      <w:r>
        <w:rPr>
          <w:rFonts w:ascii="Tahoma" w:hAnsi="Tahoma" w:cs="Tahoma" w:eastAsia="Tahoma"/>
          <w:sz w:val="22"/>
        </w:rPr>
        <w:t>1.</w:t>
      </w:r>
      <w:r>
        <w:rPr>
          <w:rFonts w:ascii="Tahoma" w:hAnsi="Tahoma" w:cs="Tahoma" w:eastAsia="Tahoma"/>
          <w:sz w:val="22"/>
        </w:rPr>
        <w:tab/>
      </w:r>
      <w:r>
        <w:rPr>
          <w:rFonts w:ascii="Tahoma" w:hAnsi="Tahoma" w:cs="Tahoma" w:eastAsia="Tahoma"/>
          <w:sz w:val="22"/>
        </w:rPr>
        <w:t>OPENING AND WELCOME</w:t>
      </w:r>
    </w:p>
    <w:p>
      <w:pPr>
        <w:jc w:val="both"/>
        <w:bidi w:val="0"/>
        <w:spacing w:before="120" w:after="240"/>
        <w:tabs>
          <w:tab w:val="clear" w:pos="-1440"/>
          <w:tab w:val="left" w:pos="720"/>
        </w:tabs>
      </w:pPr>
      <w:r>
        <w:rPr>
          <w:rFonts w:ascii="Tahoma" w:hAnsi="Tahoma" w:cs="Tahoma" w:eastAsia="Tahoma"/>
          <w:sz w:val="22"/>
        </w:rPr>
        <w:t>2.</w:t>
      </w:r>
      <w:r>
        <w:rPr>
          <w:rFonts w:ascii="Tahoma" w:hAnsi="Tahoma" w:cs="Tahoma" w:eastAsia="Tahoma"/>
          <w:sz w:val="22"/>
        </w:rPr>
        <w:tab/>
      </w:r>
      <w:r>
        <w:rPr>
          <w:rFonts w:ascii="Tahoma" w:hAnsi="Tahoma" w:cs="Tahoma" w:eastAsia="Tahoma"/>
          <w:sz w:val="22"/>
        </w:rPr>
        <w:t>ATTENDANCE</w:t>
      </w:r>
    </w:p>
    <w:p>
      <w:pPr>
        <w:jc w:val="both"/>
        <w:bidi w:val="0"/>
        <w:spacing w:before="120" w:after="240"/>
        <w:tabs>
          <w:tab w:val="clear" w:pos="-1440"/>
        </w:tabs>
      </w:pPr>
      <w:r>
        <w:rPr>
          <w:rFonts w:ascii="Tahoma" w:hAnsi="Tahoma" w:cs="Tahoma" w:eastAsia="Tahoma"/>
          <w:sz w:val="22"/>
        </w:rPr>
        <w:t>3.</w:t>
      </w:r>
      <w:r>
        <w:rPr>
          <w:rFonts w:ascii="Tahoma" w:hAnsi="Tahoma" w:cs="Tahoma" w:eastAsia="Tahoma"/>
          <w:sz w:val="22"/>
        </w:rPr>
        <w:tab/>
      </w:r>
      <w:r>
        <w:rPr>
          <w:rFonts w:ascii="Tahoma" w:hAnsi="Tahoma" w:cs="Tahoma" w:eastAsia="Tahoma"/>
          <w:sz w:val="22"/>
        </w:rPr>
        <w:t>PERSONALIA</w:t>
      </w:r>
    </w:p>
    <w:p>
      <w:pPr>
        <w:jc w:val="both"/>
        <w:bidi w:val="0"/>
        <w:spacing w:before="120" w:after="240"/>
        <w:tabs>
          <w:tab w:val="clear" w:pos="-1440"/>
        </w:tabs>
      </w:pPr>
      <w:r>
        <w:rPr>
          <w:rFonts w:ascii="Tahoma" w:hAnsi="Tahoma" w:cs="Tahoma" w:eastAsia="Tahoma"/>
          <w:sz w:val="22"/>
        </w:rPr>
        <w:t>4.</w:t>
      </w:r>
      <w:r>
        <w:rPr>
          <w:rFonts w:ascii="Tahoma" w:hAnsi="Tahoma" w:cs="Tahoma" w:eastAsia="Tahoma"/>
          <w:sz w:val="22"/>
        </w:rPr>
        <w:tab/>
      </w:r>
      <w:r>
        <w:rPr>
          <w:rFonts w:ascii="Tahoma" w:hAnsi="Tahoma" w:cs="Tahoma" w:eastAsia="Tahoma"/>
          <w:sz w:val="22"/>
        </w:rPr>
        <w:t>FINALISATION OF AGENDA</w:t>
      </w:r>
    </w:p>
    <w:p>
      <w:pPr>
        <w:jc w:val="both"/>
        <w:bidi w:val="0"/>
        <w:spacing w:before="120" w:after="120"/>
        <w:tabs>
          <w:tab w:val="clear" w:pos="-1440"/>
        </w:tabs>
      </w:pPr>
      <w:r>
        <w:rPr>
          <w:rFonts w:ascii="Tahoma" w:hAnsi="Tahoma" w:cs="Tahoma" w:eastAsia="Tahoma"/>
          <w:sz w:val="22"/>
        </w:rPr>
        <w:t>5.</w:t>
      </w:r>
      <w:r>
        <w:rPr>
          <w:rFonts w:ascii="Tahoma" w:hAnsi="Tahoma" w:cs="Tahoma" w:eastAsia="Tahoma"/>
          <w:sz w:val="22"/>
        </w:rPr>
        <w:tab/>
      </w:r>
      <w:r>
        <w:rPr>
          <w:rFonts w:ascii="Tahoma" w:hAnsi="Tahoma" w:cs="Tahoma" w:eastAsia="Tahoma"/>
          <w:sz w:val="22"/>
        </w:rPr>
        <w:t>APPROVAL OF PREVIOUS MINUTES</w:t>
      </w:r>
    </w:p>
    <w:p>
      <w:pPr>
        <w:jc w:val="both"/>
        <w:ind w:left="705"/>
        <w:bidi w:val="0"/>
        <w:spacing w:before="120" w:after="240"/>
        <w:tabs>
          <w:tab w:val="clear" w:pos="-1440"/>
          <w:tab w:val="left" w:pos="1440"/>
        </w:tabs>
      </w:pPr>
      <w:r>
        <w:rPr>
          <w:rFonts w:ascii="Tahoma" w:hAnsi="Tahoma" w:cs="Tahoma" w:eastAsia="Tahoma"/>
          <w:sz w:val="22"/>
        </w:rPr>
        <w:t>5.1</w:t>
      </w:r>
      <w:r>
        <w:rPr>
          <w:rFonts w:ascii="Tahoma" w:hAnsi="Tahoma" w:cs="Tahoma" w:eastAsia="Tahoma"/>
          <w:sz w:val="22"/>
        </w:rPr>
        <w:tab/>
      </w:r>
      <w:r>
        <w:rPr>
          <w:rFonts w:ascii="Tahoma" w:hAnsi="Tahoma" w:cs="Tahoma" w:eastAsia="Tahoma"/>
          <w:sz w:val="22"/>
        </w:rPr>
        <w:t>Meeting held on 23 October 2008</w:t>
      </w:r>
    </w:p>
    <w:p>
      <w:pPr>
        <w:jc w:val="both"/>
        <w:bidi w:val="0"/>
        <w:spacing w:before="120" w:after="120"/>
        <w:tabs>
          <w:tab w:val="clear" w:pos="-1440"/>
        </w:tabs>
      </w:pPr>
      <w:r>
        <w:rPr>
          <w:rFonts w:ascii="Tahoma" w:hAnsi="Tahoma" w:cs="Tahoma" w:eastAsia="Tahoma"/>
          <w:sz w:val="22"/>
        </w:rPr>
        <w:t>6.</w:t>
      </w:r>
      <w:r>
        <w:rPr>
          <w:rFonts w:ascii="Tahoma" w:hAnsi="Tahoma" w:cs="Tahoma" w:eastAsia="Tahoma"/>
          <w:sz w:val="22"/>
        </w:rPr>
        <w:tab/>
      </w:r>
      <w:r>
        <w:rPr>
          <w:rFonts w:ascii="Tahoma" w:hAnsi="Tahoma" w:cs="Tahoma" w:eastAsia="Tahoma"/>
          <w:sz w:val="22"/>
        </w:rPr>
        <w:t>MATTERS ARISING</w:t>
      </w:r>
    </w:p>
    <w:p>
      <w:pPr>
        <w:jc w:val="both"/>
        <w:bidi w:val="0"/>
        <w:spacing w:before="120" w:after="120"/>
        <w:tabs>
          <w:tab w:val="clear" w:pos="720"/>
          <w:tab w:val="clear" w:pos="1800"/>
        </w:tabs>
        <w:numPr>
          <w:ilvl w:val="0"/>
          <w:numId w:val="1"/>
        </w:numPr>
      </w:pPr>
      <w:r/>
      <w:r>
        <w:rPr>
          <w:rFonts w:ascii="Tahoma" w:hAnsi="Tahoma" w:cs="Tahoma" w:eastAsia="Tahoma"/>
          <w:sz w:val="22"/>
        </w:rPr>
        <w:t>Meeting with ARC:ISCW</w:t>
      </w:r>
    </w:p>
    <w:p>
      <w:pPr>
        <w:jc w:val="both"/>
        <w:bidi w:val="0"/>
        <w:spacing w:before="120"/>
        <w:tabs>
          <w:tab w:val="clear" w:pos="-1440"/>
        </w:tabs>
      </w:pPr>
      <w:r>
        <w:rPr>
          <w:rFonts w:ascii="Tahoma" w:hAnsi="Tahoma" w:cs="Tahoma" w:eastAsia="Tahoma"/>
          <w:sz w:val="22"/>
        </w:rPr>
        <w:t>7.</w:t>
      </w:r>
      <w:r>
        <w:rPr>
          <w:rFonts w:ascii="Tahoma" w:hAnsi="Tahoma" w:cs="Tahoma" w:eastAsia="Tahoma"/>
          <w:sz w:val="22"/>
        </w:rPr>
        <w:tab/>
      </w:r>
      <w:r>
        <w:rPr>
          <w:rFonts w:ascii="Tahoma" w:hAnsi="Tahoma" w:cs="Tahoma" w:eastAsia="Tahoma"/>
          <w:sz w:val="22"/>
        </w:rPr>
        <w:t>ADDITIONAL ITEMS</w:t>
      </w:r>
    </w:p>
    <w:p>
      <w:pPr>
        <w:jc w:val="both"/>
        <w:ind w:left="720"/>
        <w:bidi w:val="0"/>
        <w:spacing w:before="120" w:after="120"/>
        <w:tabs>
          <w:tab w:val="clear" w:pos="-1440"/>
          <w:tab w:val="left" w:pos="720"/>
        </w:tabs>
      </w:pPr>
      <w:r>
        <w:rPr>
          <w:rFonts w:ascii="Tahoma" w:hAnsi="Tahoma" w:cs="Tahoma" w:eastAsia="Tahoma"/>
          <w:sz w:val="22"/>
        </w:rPr>
        <w:t>7.1</w:t>
      </w:r>
      <w:r>
        <w:rPr>
          <w:rFonts w:ascii="Tahoma" w:hAnsi="Tahoma" w:cs="Tahoma" w:eastAsia="Tahoma"/>
          <w:sz w:val="22"/>
        </w:rPr>
        <w:tab/>
      </w:r>
    </w:p>
    <w:p>
      <w:pPr>
        <w:pStyle w:val="3"/>
        <w:ind w:left="1440" w:hanging="720"/>
        <w:bidi w:val="0"/>
        <w:spacing w:before="60" w:after="240"/>
        <w:tabs>
          <w:tab w:val="clear" w:pos="0"/>
          <w:tab w:val="clear" w:pos="1080"/>
          <w:tab w:val="left" w:pos="1440"/>
          <w:tab w:val="left" w:pos="6480"/>
          <w:tab w:val="left" w:pos="7200"/>
          <w:tab w:val="left" w:pos="7920"/>
        </w:tabs>
      </w:pPr>
      <w:r>
        <w:rPr>
          <w:sz w:val="22"/>
        </w:rPr>
        <w:t>7.2</w:t>
      </w:r>
      <w:r>
        <w:rPr>
          <w:sz w:val="22"/>
        </w:rPr>
        <w:tab/>
      </w:r>
    </w:p>
    <w:p>
      <w:pPr>
        <w:jc w:val="both"/>
        <w:bidi w:val="0"/>
        <w:spacing w:before="120" w:after="240"/>
        <w:tabs>
          <w:tab w:val="clear" w:pos="-1440"/>
        </w:tabs>
      </w:pPr>
      <w:r>
        <w:rPr>
          <w:rFonts w:ascii="Tahoma" w:hAnsi="Tahoma" w:cs="Tahoma" w:eastAsia="Tahoma"/>
          <w:sz w:val="22"/>
        </w:rPr>
        <w:t>8.</w:t>
      </w:r>
      <w:r>
        <w:rPr>
          <w:rFonts w:ascii="Tahoma" w:hAnsi="Tahoma" w:cs="Tahoma" w:eastAsia="Tahoma"/>
          <w:sz w:val="22"/>
        </w:rPr>
        <w:tab/>
      </w:r>
      <w:r>
        <w:rPr>
          <w:rFonts w:ascii="Tahoma" w:hAnsi="Tahoma" w:cs="Tahoma" w:eastAsia="Tahoma"/>
          <w:sz w:val="22"/>
        </w:rPr>
        <w:t>WEATHER CONDITIONS: INFORMATION SESSION</w:t>
      </w:r>
    </w:p>
    <w:p>
      <w:pPr>
        <w:jc w:val="both"/>
        <w:bidi w:val="0"/>
        <w:spacing w:before="120"/>
        <w:tabs>
          <w:tab w:val="clear" w:pos="720"/>
        </w:tabs>
        <w:numPr>
          <w:ilvl w:val="0"/>
          <w:numId w:val="2"/>
        </w:numPr>
      </w:pPr>
      <w:r/>
      <w:r>
        <w:rPr>
          <w:rFonts w:ascii="Tahoma" w:hAnsi="Tahoma" w:cs="Tahoma" w:eastAsia="Tahoma"/>
          <w:sz w:val="22"/>
        </w:rPr>
        <w:t>INPUTS FROM OTHER DATA SUPPLIERS</w:t>
      </w:r>
    </w:p>
    <w:p>
      <w:pPr>
        <w:jc w:val="both"/>
        <w:ind w:firstLine="720"/>
        <w:bidi w:val="0"/>
        <w:spacing w:before="120" w:after="240"/>
      </w:pPr>
      <w:r>
        <w:rPr>
          <w:rFonts w:ascii="Tahoma" w:hAnsi="Tahoma" w:cs="Tahoma" w:eastAsia="Tahoma"/>
          <w:sz w:val="22"/>
        </w:rPr>
        <w:t>9.1</w:t>
      </w:r>
      <w:r>
        <w:rPr>
          <w:rFonts w:ascii="Tahoma" w:hAnsi="Tahoma" w:cs="Tahoma" w:eastAsia="Tahoma"/>
          <w:sz w:val="22"/>
        </w:rPr>
        <w:tab/>
      </w:r>
    </w:p>
    <w:p>
      <w:pPr>
        <w:jc w:val="both"/>
        <w:bidi w:val="0"/>
        <w:spacing w:before="120" w:after="120"/>
        <w:tabs>
          <w:tab w:val="left" w:pos="720"/>
        </w:tabs>
      </w:pPr>
      <w:r>
        <w:rPr>
          <w:rFonts w:ascii="Tahoma" w:hAnsi="Tahoma" w:cs="Tahoma" w:eastAsia="Tahoma"/>
          <w:sz w:val="22"/>
        </w:rPr>
        <w:t>10.</w:t>
      </w:r>
      <w:r>
        <w:rPr>
          <w:rFonts w:ascii="Tahoma" w:hAnsi="Tahoma" w:cs="Tahoma" w:eastAsia="Tahoma"/>
          <w:sz w:val="22"/>
        </w:rPr>
        <w:tab/>
      </w:r>
      <w:r>
        <w:rPr>
          <w:rFonts w:ascii="Tahoma" w:hAnsi="Tahoma" w:cs="Tahoma" w:eastAsia="Tahoma"/>
          <w:sz w:val="22"/>
        </w:rPr>
        <w:t>WINTER CROPS (2008 SEASON)</w:t>
      </w:r>
    </w:p>
    <w:p>
      <w:pPr>
        <w:jc w:val="both"/>
        <w:bidi w:val="0"/>
        <w:spacing w:before="120" w:after="240"/>
      </w:pPr>
      <w:r>
        <w:rPr>
          <w:rFonts w:ascii="Tahoma" w:hAnsi="Tahoma" w:cs="Tahoma" w:eastAsia="Tahoma"/>
          <w:sz w:val="22"/>
        </w:rPr>
        <w:tab/>
      </w:r>
      <w:r>
        <w:rPr>
          <w:rFonts w:ascii="Tahoma" w:hAnsi="Tahoma" w:cs="Tahoma" w:eastAsia="Tahoma"/>
          <w:sz w:val="22"/>
        </w:rPr>
        <w:t>10.1</w:t>
      </w:r>
      <w:r>
        <w:rPr>
          <w:rFonts w:ascii="Tahoma" w:hAnsi="Tahoma" w:cs="Tahoma" w:eastAsia="Tahoma"/>
          <w:sz w:val="22"/>
        </w:rPr>
        <w:tab/>
      </w:r>
      <w:r>
        <w:rPr>
          <w:rFonts w:ascii="Tahoma" w:hAnsi="Tahoma" w:cs="Tahoma" w:eastAsia="Tahoma"/>
          <w:sz w:val="22"/>
        </w:rPr>
        <w:t>Fourth production forecast</w:t>
      </w:r>
    </w:p>
    <w:p>
      <w:pPr>
        <w:jc w:val="both"/>
        <w:bidi w:val="0"/>
        <w:spacing w:before="120" w:after="120"/>
        <w:tabs>
          <w:tab w:val="clear" w:pos="720"/>
        </w:tabs>
        <w:numPr>
          <w:ilvl w:val="0"/>
          <w:numId w:val="2"/>
        </w:numPr>
      </w:pPr>
      <w:r/>
      <w:r>
        <w:rPr>
          <w:rFonts w:ascii="Tahoma" w:hAnsi="Tahoma" w:cs="Tahoma" w:eastAsia="Tahoma"/>
          <w:sz w:val="22"/>
        </w:rPr>
        <w:t>NEXT MEETING – 18 December 2008</w:t>
      </w:r>
    </w:p>
    <w:p>
      <w:pPr>
        <w:jc w:val="both"/>
        <w:bidi w:val="0"/>
      </w:pPr>
      <w:r>
        <w:t/>
      </w:r>
    </w:p>
    <w:p>
      <w:pPr>
        <w:bidi w:val="0"/>
      </w:pPr>
      <w:r>
        <w:rPr>
          <w:rFonts w:ascii="Tahoma" w:hAnsi="Tahoma" w:cs="Tahoma" w:eastAsia="Tahoma"/>
        </w:rPr>
        <w:t/>
      </w:r>
    </w:p>
    <w:p>
      <w:pPr>
        <w:bidi w:val="0"/>
      </w:pPr>
      <w:r>
        <w:t/>
      </w:r>
    </w:p>
    <w:p>
      <w:r>
        <w:br w:type="page"/>
      </w:r>
    </w:p>
    <w:p>
      <w:pPr>
        <w:jc w:val="both"/>
        <w:bidi w:val="0"/>
      </w:pPr>
      <w:r>
        <w:rPr>
          <w:rFonts w:ascii="Tahoma" w:hAnsi="Tahoma" w:cs="Tahoma" w:eastAsia="Tahoma"/>
          <w:b/>
          <w:sz w:val="20"/>
        </w:rPr>
        <w:t>MINUTES OF THE CROP ESTIMATES COMMITTEE MEETING HELD ON 23 OCTOBER 2008 AT 10:00, BOARD ROOM, 7</w:t>
      </w:r>
      <w:r>
        <w:rPr>
          <w:rFonts w:ascii="Tahoma" w:hAnsi="Tahoma" w:cs="Tahoma" w:eastAsia="Tahoma"/>
          <w:b/>
          <w:vertAlign w:val="superscript"/>
          <w:sz w:val="20"/>
        </w:rPr>
        <w:t>TH</w:t>
      </w:r>
      <w:r>
        <w:rPr>
          <w:rFonts w:ascii="Tahoma" w:hAnsi="Tahoma" w:cs="Tahoma" w:eastAsia="Tahoma"/>
          <w:b/>
          <w:sz w:val="20"/>
        </w:rPr>
        <w:t xml:space="preserve"> FLOOR, SEFALA BUILDING, ARCADIA, PRETORIA.</w:t>
      </w:r>
    </w:p>
    <w:p>
      <w:pPr>
        <w:jc w:val="both"/>
        <w:bidi w:val="0"/>
        <w:spacing w:before="120" w:after="120"/>
        <w:tabs>
          <w:tab w:val="clear" w:pos="-1440"/>
          <w:tab w:val="left" w:pos="420"/>
        </w:tabs>
      </w:pPr>
      <w:r>
        <w:rPr>
          <w:rFonts w:ascii="Tahoma" w:hAnsi="Tahoma" w:cs="Tahoma" w:eastAsia="Tahoma"/>
          <w:b/>
          <w:sz w:val="20"/>
        </w:rPr>
        <w:t>1.</w:t>
      </w:r>
      <w:r>
        <w:rPr>
          <w:rFonts w:ascii="Tahoma" w:hAnsi="Tahoma" w:cs="Tahoma" w:eastAsia="Tahoma"/>
          <w:sz w:val="20"/>
        </w:rPr>
        <w:tab/>
      </w:r>
      <w:r>
        <w:rPr>
          <w:rFonts w:ascii="Tahoma" w:hAnsi="Tahoma" w:cs="Tahoma" w:eastAsia="Tahoma"/>
          <w:b/>
          <w:sz w:val="20"/>
        </w:rPr>
        <w:t>OPENING AND WELCOME</w:t>
      </w:r>
    </w:p>
    <w:p>
      <w:pPr>
        <w:pStyle w:val="29"/>
        <w:ind w:left="420"/>
        <w:bidi w:val="0"/>
        <w:tabs>
          <w:tab w:val="left" w:pos="450"/>
          <w:tab w:val="clear" w:pos="0"/>
        </w:tabs>
      </w:pPr>
      <w:r>
        <w:t>The Chairperson, Mr R.D. Dredge, welcomed the attendees.</w:t>
      </w:r>
    </w:p>
    <w:p>
      <w:pPr>
        <w:pStyle w:val="29"/>
        <w:bidi w:val="0"/>
        <w:tabs>
          <w:tab w:val="clear" w:pos="0"/>
          <w:tab w:val="left" w:pos="360"/>
          <w:tab w:val="clear" w:pos="450"/>
        </w:tabs>
      </w:pPr>
      <w:r>
        <w:rPr>
          <w:b/>
        </w:rPr>
        <w:t>2.</w:t>
      </w:r>
      <w:r>
        <w:rPr>
          <w:b/>
        </w:rPr>
        <w:tab/>
      </w:r>
      <w:r>
        <w:rPr>
          <w:b/>
        </w:rPr>
        <w:t>ATTENDANCE</w:t>
      </w:r>
    </w:p>
    <w:p>
      <w:pPr>
        <w:jc w:val="both"/>
        <w:ind w:left="795"/>
        <w:bidi w:val="0"/>
        <w:spacing w:before="60" w:after="120"/>
      </w:pPr>
      <w:r>
        <w:rPr>
          <w:rFonts w:ascii="Tahoma" w:hAnsi="Tahoma" w:cs="Tahoma" w:eastAsia="Tahoma"/>
          <w:b/>
          <w:sz w:val="20"/>
        </w:rPr>
        <w:t>PRESENT:</w:t>
      </w:r>
    </w:p>
    <w:p>
      <w:pPr>
        <w:ind w:left="855"/>
        <w:bidi w:val="0"/>
        <w:spacing w:before="60" w:after="60"/>
      </w:pPr>
      <w:r>
        <w:rPr>
          <w:rFonts w:ascii="Tahoma" w:hAnsi="Tahoma" w:cs="Tahoma" w:eastAsia="Tahoma"/>
          <w:sz w:val="20"/>
        </w:rPr>
        <w:t>Mr R. Dredge</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 xml:space="preserve">Chief Director, Economic and Statistical Services, DoA </w:t>
      </w:r>
    </w:p>
    <w:p>
      <w:pPr>
        <w:pStyle w:val="24"/>
        <w:ind w:left="855"/>
        <w:bidi w:val="0"/>
        <w:spacing w:before="60" w:after="60"/>
        <w:tabs>
          <w:tab w:val="center" w:pos="4320"/>
          <w:tab w:val="center" w:pos="8640"/>
          <w:tab w:val="clear" w:pos="0"/>
        </w:tabs>
      </w:pPr>
      <w:r>
        <w:rPr>
          <w:rFonts w:ascii="Tahoma" w:hAnsi="Tahoma" w:cs="Tahoma" w:eastAsia="Tahoma"/>
        </w:rPr>
        <w:t>Ms E. Matsei</w:t>
      </w:r>
      <w:r>
        <w:rPr>
          <w:rFonts w:ascii="Tahoma" w:hAnsi="Tahoma" w:cs="Tahoma" w:eastAsia="Tahoma"/>
        </w:rPr>
        <w:tab/>
      </w:r>
      <w:r>
        <w:rPr>
          <w:rFonts w:ascii="Tahoma" w:hAnsi="Tahoma" w:cs="Tahoma" w:eastAsia="Tahoma"/>
        </w:rPr>
        <w:tab/>
      </w:r>
      <w:r>
        <w:rPr>
          <w:rFonts w:ascii="Tahoma" w:hAnsi="Tahoma" w:cs="Tahoma" w:eastAsia="Tahoma"/>
        </w:rPr>
        <w:tab/>
      </w:r>
      <w:r>
        <w:rPr>
          <w:rFonts w:ascii="Tahoma" w:hAnsi="Tahoma" w:cs="Tahoma" w:eastAsia="Tahoma"/>
        </w:rPr>
        <w:t xml:space="preserve">Director, Agricultural Statistics, DoA </w:t>
      </w:r>
    </w:p>
    <w:p>
      <w:pPr>
        <w:ind w:left="855"/>
        <w:bidi w:val="0"/>
        <w:spacing w:before="60" w:after="60"/>
      </w:pPr>
      <w:r>
        <w:rPr>
          <w:rFonts w:ascii="Tahoma" w:hAnsi="Tahoma" w:cs="Tahoma" w:eastAsia="Tahoma"/>
          <w:sz w:val="20"/>
        </w:rPr>
        <w:t>Mrs</w:t>
      </w:r>
      <w:r>
        <w:rPr>
          <w:rFonts w:ascii="Tahoma" w:hAnsi="Tahoma" w:cs="Tahoma" w:eastAsia="Tahoma"/>
          <w:b/>
          <w:sz w:val="20"/>
        </w:rPr>
        <w:t xml:space="preserve"> </w:t>
      </w:r>
      <w:r>
        <w:rPr>
          <w:rFonts w:ascii="Tahoma" w:hAnsi="Tahoma" w:cs="Tahoma" w:eastAsia="Tahoma"/>
          <w:sz w:val="20"/>
        </w:rPr>
        <w:t>R. Beukes</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Agricultural Statistics, DoA</w:t>
      </w:r>
    </w:p>
    <w:p>
      <w:pPr>
        <w:ind w:left="855"/>
        <w:bidi w:val="0"/>
        <w:spacing w:before="60" w:after="60"/>
      </w:pPr>
      <w:r>
        <w:rPr>
          <w:rFonts w:ascii="Tahoma" w:hAnsi="Tahoma" w:cs="Tahoma" w:eastAsia="Tahoma"/>
          <w:sz w:val="20"/>
        </w:rPr>
        <w:t>Ms M. Scheepers</w:t>
      </w:r>
      <w:r>
        <w:rPr>
          <w:rFonts w:ascii="Tahoma" w:hAnsi="Tahoma" w:cs="Tahoma" w:eastAsia="Tahoma"/>
          <w:sz w:val="20"/>
        </w:rPr>
        <w:tab/>
      </w:r>
      <w:r>
        <w:rPr>
          <w:rFonts w:ascii="Tahoma" w:hAnsi="Tahoma" w:cs="Tahoma" w:eastAsia="Tahoma"/>
          <w:sz w:val="20"/>
        </w:rPr>
        <w:tab/>
      </w:r>
      <w:r>
        <w:rPr>
          <w:rFonts w:ascii="Tahoma" w:hAnsi="Tahoma" w:cs="Tahoma" w:eastAsia="Tahoma"/>
          <w:sz w:val="20"/>
        </w:rPr>
        <w:t>Agricultural Statistics, DoA</w:t>
      </w:r>
    </w:p>
    <w:p>
      <w:pPr>
        <w:ind w:left="855"/>
        <w:bidi w:val="0"/>
        <w:spacing w:before="60" w:after="60"/>
        <w:tabs>
          <w:tab w:val="left" w:pos="3600"/>
          <w:tab w:val="left" w:pos="5580"/>
        </w:tabs>
      </w:pPr>
      <w:r>
        <w:rPr>
          <w:rFonts w:ascii="Tahoma" w:hAnsi="Tahoma" w:cs="Tahoma" w:eastAsia="Tahoma"/>
          <w:sz w:val="20"/>
        </w:rPr>
        <w:t>Mr T. Newby</w:t>
      </w:r>
      <w:r>
        <w:rPr>
          <w:rFonts w:ascii="Tahoma" w:hAnsi="Tahoma" w:cs="Tahoma" w:eastAsia="Tahoma"/>
          <w:sz w:val="20"/>
        </w:rPr>
        <w:tab/>
      </w:r>
      <w:r>
        <w:rPr>
          <w:rFonts w:ascii="Tahoma" w:hAnsi="Tahoma" w:cs="Tahoma" w:eastAsia="Tahoma"/>
          <w:sz w:val="20"/>
        </w:rPr>
        <w:t>ARC-Institute for Soil, Climate and Water</w:t>
      </w:r>
    </w:p>
    <w:p>
      <w:pPr>
        <w:ind w:left="855"/>
        <w:bidi w:val="0"/>
        <w:spacing w:before="60" w:after="60"/>
        <w:tabs>
          <w:tab w:val="left" w:pos="3600"/>
          <w:tab w:val="left" w:pos="5580"/>
        </w:tabs>
      </w:pPr>
      <w:r>
        <w:rPr>
          <w:rFonts w:ascii="Tahoma" w:hAnsi="Tahoma" w:cs="Tahoma" w:eastAsia="Tahoma"/>
          <w:sz w:val="20"/>
        </w:rPr>
        <w:t>Mr J. Malherbe</w:t>
      </w:r>
      <w:r>
        <w:rPr>
          <w:rFonts w:ascii="Tahoma" w:hAnsi="Tahoma" w:cs="Tahoma" w:eastAsia="Tahoma"/>
          <w:sz w:val="20"/>
        </w:rPr>
        <w:tab/>
      </w:r>
      <w:r>
        <w:rPr>
          <w:rFonts w:ascii="Tahoma" w:hAnsi="Tahoma" w:cs="Tahoma" w:eastAsia="Tahoma"/>
          <w:sz w:val="20"/>
        </w:rPr>
        <w:t>ARC-Institute for Soil, Climate and Water (partial attendance)</w:t>
      </w:r>
    </w:p>
    <w:p>
      <w:pPr>
        <w:ind w:left="855"/>
        <w:bidi w:val="0"/>
        <w:spacing w:before="60" w:after="60"/>
      </w:pPr>
      <w:r>
        <w:rPr>
          <w:rFonts w:ascii="Tahoma" w:hAnsi="Tahoma" w:cs="Tahoma" w:eastAsia="Tahoma"/>
          <w:sz w:val="20"/>
        </w:rPr>
        <w:t>Mrs W. Durand</w:t>
      </w:r>
      <w:r>
        <w:rPr>
          <w:rFonts w:ascii="Tahoma" w:hAnsi="Tahoma" w:cs="Tahoma" w:eastAsia="Tahoma"/>
          <w:sz w:val="20"/>
        </w:rPr>
        <w:tab/>
      </w:r>
      <w:r>
        <w:rPr>
          <w:rFonts w:ascii="Tahoma" w:hAnsi="Tahoma" w:cs="Tahoma" w:eastAsia="Tahoma"/>
          <w:sz w:val="20"/>
        </w:rPr>
        <w:tab/>
      </w:r>
      <w:r>
        <w:rPr>
          <w:rFonts w:ascii="Tahoma" w:hAnsi="Tahoma" w:cs="Tahoma" w:eastAsia="Tahoma"/>
          <w:sz w:val="20"/>
        </w:rPr>
        <w:t>ARC-Grain Crops Institute</w:t>
      </w:r>
    </w:p>
    <w:p>
      <w:pPr>
        <w:ind w:left="855"/>
        <w:bidi w:val="0"/>
        <w:spacing w:before="60" w:after="60"/>
        <w:tabs>
          <w:tab w:val="left" w:pos="3600"/>
          <w:tab w:val="left" w:pos="5580"/>
        </w:tabs>
      </w:pPr>
      <w:r>
        <w:rPr>
          <w:rFonts w:ascii="Tahoma" w:hAnsi="Tahoma" w:cs="Tahoma" w:eastAsia="Tahoma"/>
          <w:sz w:val="20"/>
        </w:rPr>
        <w:t>Mr W. Kilian</w:t>
      </w:r>
      <w:r>
        <w:rPr>
          <w:rFonts w:ascii="Tahoma" w:hAnsi="Tahoma" w:cs="Tahoma" w:eastAsia="Tahoma"/>
          <w:sz w:val="20"/>
        </w:rPr>
        <w:tab/>
      </w:r>
      <w:r>
        <w:rPr>
          <w:rFonts w:ascii="Tahoma" w:hAnsi="Tahoma" w:cs="Tahoma" w:eastAsia="Tahoma"/>
          <w:sz w:val="20"/>
        </w:rPr>
        <w:t>ARC-Small Grains Institute</w:t>
      </w:r>
    </w:p>
    <w:p>
      <w:pPr>
        <w:ind w:left="855"/>
        <w:bidi w:val="0"/>
        <w:spacing w:before="60" w:after="60"/>
        <w:tabs>
          <w:tab w:val="left" w:pos="3600"/>
          <w:tab w:val="left" w:pos="5580"/>
        </w:tabs>
      </w:pPr>
      <w:r>
        <w:rPr>
          <w:rFonts w:ascii="Tahoma" w:hAnsi="Tahoma" w:cs="Tahoma" w:eastAsia="Tahoma"/>
          <w:sz w:val="20"/>
        </w:rPr>
        <w:t>Mr H. Cerfonteyn</w:t>
      </w:r>
      <w:r>
        <w:rPr>
          <w:rFonts w:ascii="Tahoma" w:hAnsi="Tahoma" w:cs="Tahoma" w:eastAsia="Tahoma"/>
          <w:sz w:val="20"/>
        </w:rPr>
        <w:tab/>
      </w:r>
      <w:r>
        <w:rPr>
          <w:rFonts w:ascii="Tahoma" w:hAnsi="Tahoma" w:cs="Tahoma" w:eastAsia="Tahoma"/>
          <w:sz w:val="20"/>
        </w:rPr>
        <w:t>PDA-Western Cape</w:t>
      </w:r>
    </w:p>
    <w:p>
      <w:pPr>
        <w:ind w:left="855"/>
        <w:bidi w:val="0"/>
        <w:spacing w:before="60" w:after="60"/>
        <w:tabs>
          <w:tab w:val="left" w:pos="3600"/>
          <w:tab w:val="left" w:pos="5580"/>
        </w:tabs>
      </w:pPr>
      <w:r>
        <w:rPr>
          <w:rFonts w:ascii="Tahoma" w:hAnsi="Tahoma" w:cs="Tahoma" w:eastAsia="Tahoma"/>
          <w:sz w:val="20"/>
        </w:rPr>
        <w:t>Mr A. Fourie</w:t>
      </w:r>
      <w:r>
        <w:rPr>
          <w:rFonts w:ascii="Tahoma" w:hAnsi="Tahoma" w:cs="Tahoma" w:eastAsia="Tahoma"/>
          <w:sz w:val="20"/>
        </w:rPr>
        <w:tab/>
      </w:r>
      <w:r>
        <w:rPr>
          <w:rFonts w:ascii="Tahoma" w:hAnsi="Tahoma" w:cs="Tahoma" w:eastAsia="Tahoma"/>
          <w:sz w:val="20"/>
        </w:rPr>
        <w:t>PDA-Free State</w:t>
      </w:r>
    </w:p>
    <w:p>
      <w:pPr>
        <w:ind w:left="855"/>
        <w:bidi w:val="0"/>
        <w:spacing w:before="60" w:after="60"/>
        <w:tabs>
          <w:tab w:val="left" w:pos="3600"/>
          <w:tab w:val="left" w:pos="5580"/>
        </w:tabs>
      </w:pPr>
      <w:r>
        <w:rPr>
          <w:rFonts w:ascii="Tahoma" w:hAnsi="Tahoma" w:cs="Tahoma" w:eastAsia="Tahoma"/>
          <w:sz w:val="20"/>
        </w:rPr>
        <w:t>Ms A. Swanepoel</w:t>
      </w:r>
      <w:r>
        <w:rPr>
          <w:rFonts w:ascii="Tahoma" w:hAnsi="Tahoma" w:cs="Tahoma" w:eastAsia="Tahoma"/>
          <w:sz w:val="20"/>
        </w:rPr>
        <w:tab/>
      </w:r>
      <w:r>
        <w:rPr>
          <w:rFonts w:ascii="Tahoma" w:hAnsi="Tahoma" w:cs="Tahoma" w:eastAsia="Tahoma"/>
          <w:sz w:val="20"/>
        </w:rPr>
        <w:t>PDA-Northern Cape</w:t>
      </w:r>
    </w:p>
    <w:p>
      <w:pPr>
        <w:jc w:val="both"/>
        <w:ind w:left="855"/>
        <w:bidi w:val="0"/>
        <w:spacing w:before="60" w:after="60"/>
      </w:pPr>
      <w:r>
        <w:rPr>
          <w:rFonts w:ascii="Tahoma" w:hAnsi="Tahoma" w:cs="Tahoma" w:eastAsia="Tahoma"/>
          <w:sz w:val="20"/>
        </w:rPr>
        <w:t>Mr G. Müller</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PDA-KwaZulu-Natal</w:t>
      </w:r>
    </w:p>
    <w:p>
      <w:pPr>
        <w:ind w:left="855"/>
        <w:bidi w:val="0"/>
        <w:spacing w:before="60" w:after="60"/>
      </w:pPr>
      <w:r>
        <w:rPr>
          <w:rFonts w:ascii="Tahoma" w:hAnsi="Tahoma" w:cs="Tahoma" w:eastAsia="Tahoma"/>
          <w:sz w:val="20"/>
        </w:rPr>
        <w:t>Mrs E. Victor</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PDA-North West</w:t>
      </w:r>
    </w:p>
    <w:p>
      <w:pPr>
        <w:ind w:left="855"/>
        <w:bidi w:val="0"/>
        <w:spacing w:before="60" w:after="60"/>
        <w:tabs>
          <w:tab w:val="left" w:pos="3600"/>
          <w:tab w:val="left" w:pos="5580"/>
        </w:tabs>
      </w:pPr>
      <w:r>
        <w:rPr>
          <w:rFonts w:ascii="Tahoma" w:hAnsi="Tahoma" w:cs="Tahoma" w:eastAsia="Tahoma"/>
          <w:sz w:val="20"/>
        </w:rPr>
        <w:t>Mr J. Slabbert</w:t>
      </w:r>
      <w:r>
        <w:rPr>
          <w:rFonts w:ascii="Tahoma" w:hAnsi="Tahoma" w:cs="Tahoma" w:eastAsia="Tahoma"/>
          <w:sz w:val="20"/>
        </w:rPr>
        <w:tab/>
      </w:r>
      <w:r>
        <w:rPr>
          <w:rFonts w:ascii="Tahoma" w:hAnsi="Tahoma" w:cs="Tahoma" w:eastAsia="Tahoma"/>
          <w:sz w:val="20"/>
        </w:rPr>
        <w:t>PDA-Limpopo</w:t>
      </w:r>
    </w:p>
    <w:p>
      <w:pPr>
        <w:ind w:left="855"/>
        <w:bidi w:val="0"/>
        <w:spacing w:before="60" w:after="60"/>
        <w:tabs>
          <w:tab w:val="left" w:pos="3600"/>
        </w:tabs>
      </w:pPr>
      <w:r>
        <w:rPr>
          <w:rFonts w:ascii="Tahoma" w:hAnsi="Tahoma" w:cs="Tahoma" w:eastAsia="Tahoma"/>
          <w:sz w:val="20"/>
        </w:rPr>
        <w:t>Mr M.L. Scheltens</w:t>
      </w:r>
      <w:r>
        <w:rPr>
          <w:rFonts w:ascii="Tahoma" w:hAnsi="Tahoma" w:cs="Tahoma" w:eastAsia="Tahoma"/>
          <w:sz w:val="20"/>
        </w:rPr>
        <w:tab/>
      </w:r>
      <w:r>
        <w:rPr>
          <w:rFonts w:ascii="Tahoma" w:hAnsi="Tahoma" w:cs="Tahoma" w:eastAsia="Tahoma"/>
          <w:sz w:val="20"/>
        </w:rPr>
        <w:t>PDA-Mpumalanga</w:t>
      </w:r>
    </w:p>
    <w:p>
      <w:pPr>
        <w:ind w:left="855"/>
        <w:bidi w:val="0"/>
        <w:spacing w:before="60" w:after="60"/>
        <w:tabs>
          <w:tab w:val="left" w:pos="3600"/>
          <w:tab w:val="left" w:pos="5580"/>
        </w:tabs>
      </w:pPr>
      <w:r>
        <w:rPr>
          <w:rFonts w:ascii="Tahoma" w:hAnsi="Tahoma" w:cs="Tahoma" w:eastAsia="Tahoma"/>
          <w:sz w:val="20"/>
        </w:rPr>
        <w:t>Dr. T Silwana</w:t>
      </w:r>
      <w:r>
        <w:rPr>
          <w:rFonts w:ascii="Tahoma" w:hAnsi="Tahoma" w:cs="Tahoma" w:eastAsia="Tahoma"/>
          <w:sz w:val="20"/>
        </w:rPr>
        <w:tab/>
      </w:r>
      <w:r>
        <w:rPr>
          <w:rFonts w:ascii="Tahoma" w:hAnsi="Tahoma" w:cs="Tahoma" w:eastAsia="Tahoma"/>
          <w:sz w:val="20"/>
        </w:rPr>
        <w:t>PDA-Eastern Cape</w:t>
      </w:r>
    </w:p>
    <w:p>
      <w:pPr>
        <w:ind w:left="855"/>
        <w:bidi w:val="0"/>
        <w:spacing w:after="45"/>
      </w:pPr>
      <w:r>
        <w:t/>
      </w:r>
    </w:p>
    <w:p>
      <w:pPr>
        <w:ind w:left="795"/>
        <w:bidi w:val="0"/>
        <w:spacing w:before="120" w:after="75"/>
        <w:tabs>
          <w:tab w:val="left" w:pos="3600"/>
          <w:tab w:val="left" w:pos="5580"/>
        </w:tabs>
      </w:pPr>
      <w:r>
        <w:rPr>
          <w:rFonts w:ascii="Tahoma" w:hAnsi="Tahoma" w:cs="Tahoma" w:eastAsia="Tahoma"/>
          <w:b/>
          <w:sz w:val="20"/>
        </w:rPr>
        <w:t>ABSENT WITH APOLOGY:</w:t>
      </w:r>
    </w:p>
    <w:p>
      <w:pPr>
        <w:jc w:val="both"/>
        <w:ind w:left="3600" w:hanging="2745"/>
        <w:bidi w:val="0"/>
        <w:spacing w:before="60" w:after="60"/>
      </w:pPr>
      <w:r>
        <w:rPr>
          <w:rFonts w:ascii="Tahoma" w:hAnsi="Tahoma" w:cs="Tahoma" w:eastAsia="Tahoma"/>
          <w:sz w:val="20"/>
        </w:rPr>
        <w:t>Mr B. Netshifhefhe</w:t>
      </w:r>
      <w:r>
        <w:rPr>
          <w:rFonts w:ascii="Tahoma" w:hAnsi="Tahoma" w:cs="Tahoma" w:eastAsia="Tahoma"/>
          <w:sz w:val="20"/>
        </w:rPr>
        <w:tab/>
      </w:r>
      <w:r>
        <w:rPr>
          <w:rFonts w:ascii="Tahoma" w:hAnsi="Tahoma" w:cs="Tahoma" w:eastAsia="Tahoma"/>
          <w:sz w:val="20"/>
        </w:rPr>
        <w:t>Agricultural Statistics, DoA</w:t>
      </w:r>
    </w:p>
    <w:p>
      <w:pPr>
        <w:ind w:left="855"/>
        <w:bidi w:val="0"/>
        <w:spacing w:before="60" w:after="60"/>
      </w:pPr>
      <w:r>
        <w:rPr>
          <w:rFonts w:ascii="Tahoma" w:hAnsi="Tahoma" w:cs="Tahoma" w:eastAsia="Tahoma"/>
          <w:sz w:val="20"/>
        </w:rPr>
        <w:t>Ms O. Mathole</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Agricultural Statistics, DoA</w:t>
      </w:r>
    </w:p>
    <w:p>
      <w:pPr>
        <w:ind w:left="855"/>
        <w:bidi w:val="0"/>
        <w:spacing w:before="60" w:after="60"/>
        <w:tabs>
          <w:tab w:val="left" w:pos="3600"/>
          <w:tab w:val="left" w:pos="5580"/>
        </w:tabs>
      </w:pPr>
      <w:r>
        <w:rPr>
          <w:rFonts w:ascii="Tahoma" w:hAnsi="Tahoma" w:cs="Tahoma" w:eastAsia="Tahoma"/>
          <w:sz w:val="20"/>
        </w:rPr>
        <w:t>Mr E. Kibuuka</w:t>
      </w:r>
      <w:r>
        <w:rPr>
          <w:rFonts w:ascii="Tahoma" w:hAnsi="Tahoma" w:cs="Tahoma" w:eastAsia="Tahoma"/>
          <w:sz w:val="20"/>
        </w:rPr>
        <w:tab/>
      </w:r>
      <w:r>
        <w:rPr>
          <w:rFonts w:ascii="Tahoma" w:hAnsi="Tahoma" w:cs="Tahoma" w:eastAsia="Tahoma"/>
          <w:sz w:val="20"/>
        </w:rPr>
        <w:t>Stats SA</w:t>
      </w:r>
    </w:p>
    <w:p>
      <w:pPr>
        <w:ind w:left="855"/>
        <w:bidi w:val="0"/>
        <w:spacing w:before="60" w:after="60"/>
      </w:pPr>
      <w:r>
        <w:rPr>
          <w:rFonts w:ascii="Tahoma" w:hAnsi="Tahoma" w:cs="Tahoma" w:eastAsia="Tahoma"/>
          <w:sz w:val="20"/>
        </w:rPr>
        <w:t>Mr F. Aucamp</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PDA-North West</w:t>
      </w:r>
    </w:p>
    <w:p>
      <w:pPr>
        <w:ind w:left="855"/>
        <w:bidi w:val="0"/>
        <w:spacing w:before="60" w:after="60"/>
        <w:tabs>
          <w:tab w:val="left" w:pos="3600"/>
          <w:tab w:val="left" w:pos="5580"/>
        </w:tabs>
      </w:pPr>
      <w:r>
        <w:rPr>
          <w:rFonts w:ascii="Tahoma" w:hAnsi="Tahoma" w:cs="Tahoma" w:eastAsia="Tahoma"/>
          <w:sz w:val="20"/>
        </w:rPr>
        <w:t>Mrs Z. Rakuambo</w:t>
      </w:r>
      <w:r>
        <w:rPr>
          <w:rFonts w:ascii="Tahoma" w:hAnsi="Tahoma" w:cs="Tahoma" w:eastAsia="Tahoma"/>
          <w:sz w:val="20"/>
        </w:rPr>
        <w:tab/>
      </w:r>
      <w:r>
        <w:rPr>
          <w:rFonts w:ascii="Tahoma" w:hAnsi="Tahoma" w:cs="Tahoma" w:eastAsia="Tahoma"/>
          <w:sz w:val="20"/>
        </w:rPr>
        <w:t xml:space="preserve">PDA-Gauteng </w:t>
      </w:r>
    </w:p>
    <w:p>
      <w:pPr>
        <w:ind w:left="855"/>
        <w:bidi w:val="0"/>
        <w:spacing w:before="60" w:after="60"/>
        <w:tabs>
          <w:tab w:val="left" w:pos="3600"/>
          <w:tab w:val="left" w:pos="5580"/>
        </w:tabs>
      </w:pPr>
      <w:r>
        <w:rPr>
          <w:rFonts w:ascii="Tahoma" w:hAnsi="Tahoma" w:cs="Tahoma" w:eastAsia="Tahoma"/>
          <w:sz w:val="20"/>
        </w:rPr>
        <w:t>Ms Z. Mkula</w:t>
      </w:r>
      <w:r>
        <w:rPr>
          <w:rFonts w:ascii="Tahoma" w:hAnsi="Tahoma" w:cs="Tahoma" w:eastAsia="Tahoma"/>
          <w:sz w:val="20"/>
        </w:rPr>
        <w:tab/>
      </w:r>
      <w:r>
        <w:rPr>
          <w:rFonts w:ascii="Tahoma" w:hAnsi="Tahoma" w:cs="Tahoma" w:eastAsia="Tahoma"/>
          <w:sz w:val="20"/>
        </w:rPr>
        <w:t>PDA-Eastern Cape</w:t>
      </w:r>
    </w:p>
    <w:p>
      <w:pPr>
        <w:jc w:val="both"/>
        <w:bidi w:val="0"/>
        <w:spacing w:before="240" w:after="120"/>
        <w:tabs>
          <w:tab w:val="clear" w:pos="-1440"/>
          <w:tab w:val="left" w:pos="360"/>
        </w:tabs>
      </w:pPr>
      <w:r>
        <w:rPr>
          <w:rFonts w:ascii="Tahoma" w:hAnsi="Tahoma" w:cs="Tahoma" w:eastAsia="Tahoma"/>
          <w:b/>
          <w:sz w:val="20"/>
        </w:rPr>
        <w:t>3.</w:t>
      </w:r>
      <w:r>
        <w:rPr>
          <w:rFonts w:ascii="Tahoma" w:hAnsi="Tahoma" w:cs="Tahoma" w:eastAsia="Tahoma"/>
          <w:b/>
          <w:sz w:val="20"/>
        </w:rPr>
        <w:tab/>
      </w:r>
      <w:r>
        <w:rPr>
          <w:rFonts w:ascii="Tahoma" w:hAnsi="Tahoma" w:cs="Tahoma" w:eastAsia="Tahoma"/>
          <w:b/>
          <w:sz w:val="20"/>
        </w:rPr>
        <w:t>PERSONALIA</w:t>
      </w:r>
    </w:p>
    <w:p>
      <w:pPr>
        <w:jc w:val="both"/>
        <w:ind w:left="420" w:hanging="60"/>
        <w:bidi w:val="0"/>
        <w:spacing w:before="120" w:after="45"/>
        <w:tabs>
          <w:tab w:val="clear" w:pos="-1440"/>
          <w:tab w:val="left" w:pos="360"/>
          <w:tab w:val="left" w:pos="3600"/>
        </w:tabs>
      </w:pPr>
      <w:r>
        <w:rPr>
          <w:rFonts w:ascii="Tahoma" w:hAnsi="Tahoma" w:cs="Tahoma" w:eastAsia="Tahoma"/>
          <w:sz w:val="20"/>
        </w:rPr>
        <w:t>The following members were congratulated on their birthdays during October:</w:t>
      </w:r>
    </w:p>
    <w:p>
      <w:pPr>
        <w:jc w:val="both"/>
        <w:ind w:left="420" w:firstLine="480"/>
        <w:bidi w:val="0"/>
        <w:spacing w:before="120"/>
        <w:tabs>
          <w:tab w:val="clear" w:pos="-1440"/>
          <w:tab w:val="left" w:pos="360"/>
          <w:tab w:val="left" w:pos="900"/>
        </w:tabs>
      </w:pPr>
      <w:r>
        <w:rPr>
          <w:rFonts w:ascii="Tahoma" w:hAnsi="Tahoma" w:cs="Tahoma" w:eastAsia="Tahoma"/>
          <w:sz w:val="20"/>
        </w:rPr>
        <w:t>Eugene du Preez (17</w:t>
      </w:r>
      <w:r>
        <w:rPr>
          <w:rFonts w:ascii="Tahoma" w:hAnsi="Tahoma" w:cs="Tahoma" w:eastAsia="Tahoma"/>
          <w:vertAlign w:val="superscript"/>
          <w:sz w:val="20"/>
        </w:rPr>
        <w:t>th</w:t>
      </w:r>
      <w:r>
        <w:rPr>
          <w:rFonts w:ascii="Tahoma" w:hAnsi="Tahoma" w:cs="Tahoma" w:eastAsia="Tahoma"/>
          <w:sz w:val="20"/>
        </w:rPr>
        <w:t>), and</w:t>
      </w:r>
    </w:p>
    <w:p>
      <w:pPr>
        <w:jc w:val="both"/>
        <w:ind w:left="420" w:firstLine="480"/>
        <w:bidi w:val="0"/>
        <w:spacing w:after="45"/>
        <w:tabs>
          <w:tab w:val="clear" w:pos="-1440"/>
          <w:tab w:val="left" w:pos="360"/>
          <w:tab w:val="left" w:pos="900"/>
        </w:tabs>
      </w:pPr>
      <w:r>
        <w:rPr>
          <w:rFonts w:ascii="Tahoma" w:hAnsi="Tahoma" w:cs="Tahoma" w:eastAsia="Tahoma"/>
          <w:sz w:val="20"/>
        </w:rPr>
        <w:t>Willem Kilian (26</w:t>
      </w:r>
      <w:r>
        <w:rPr>
          <w:rFonts w:ascii="Tahoma" w:hAnsi="Tahoma" w:cs="Tahoma" w:eastAsia="Tahoma"/>
          <w:vertAlign w:val="superscript"/>
          <w:sz w:val="20"/>
        </w:rPr>
        <w:t>th</w:t>
      </w:r>
      <w:r>
        <w:rPr>
          <w:rFonts w:ascii="Tahoma" w:hAnsi="Tahoma" w:cs="Tahoma" w:eastAsia="Tahoma"/>
          <w:sz w:val="20"/>
        </w:rPr>
        <w:t>).</w:t>
      </w:r>
    </w:p>
    <w:p>
      <w:pPr>
        <w:jc w:val="both"/>
        <w:bidi w:val="0"/>
        <w:spacing w:before="240" w:after="120"/>
        <w:tabs>
          <w:tab w:val="clear" w:pos="-1440"/>
          <w:tab w:val="left" w:pos="360"/>
          <w:tab w:val="left" w:pos="540"/>
        </w:tabs>
      </w:pPr>
      <w:r>
        <w:rPr>
          <w:rFonts w:ascii="Tahoma" w:hAnsi="Tahoma" w:cs="Tahoma" w:eastAsia="Tahoma"/>
          <w:b/>
          <w:sz w:val="20"/>
        </w:rPr>
        <w:t>4.</w:t>
      </w:r>
      <w:r>
        <w:rPr>
          <w:rFonts w:ascii="Tahoma" w:hAnsi="Tahoma" w:cs="Tahoma" w:eastAsia="Tahoma"/>
          <w:b/>
          <w:sz w:val="20"/>
        </w:rPr>
        <w:tab/>
      </w:r>
      <w:r>
        <w:rPr>
          <w:rFonts w:ascii="Tahoma" w:hAnsi="Tahoma" w:cs="Tahoma" w:eastAsia="Tahoma"/>
          <w:b/>
          <w:sz w:val="20"/>
        </w:rPr>
        <w:t>APPROVAL OF PREVIOUS MINUTES</w:t>
      </w:r>
    </w:p>
    <w:p>
      <w:pPr>
        <w:jc w:val="both"/>
        <w:ind w:left="360"/>
        <w:bidi w:val="0"/>
        <w:spacing w:before="120" w:after="120"/>
        <w:tabs>
          <w:tab w:val="clear" w:pos="-1440"/>
          <w:tab w:val="left" w:pos="360"/>
        </w:tabs>
      </w:pPr>
      <w:r>
        <w:rPr>
          <w:rFonts w:ascii="Tahoma" w:hAnsi="Tahoma" w:cs="Tahoma" w:eastAsia="Tahoma"/>
          <w:sz w:val="20"/>
        </w:rPr>
        <w:t>The Minutes of the meeting held on 23 September 2008, were accepted without any amendments.</w:t>
      </w:r>
    </w:p>
    <w:p>
      <w:pPr>
        <w:ind w:left="420" w:hanging="420"/>
        <w:bidi w:val="0"/>
        <w:spacing w:before="240" w:after="120"/>
        <w:tabs>
          <w:tab w:val="clear" w:pos="-1440"/>
        </w:tabs>
      </w:pPr>
      <w:r>
        <w:rPr>
          <w:rFonts w:ascii="Tahoma" w:hAnsi="Tahoma" w:cs="Tahoma" w:eastAsia="Tahoma"/>
          <w:b/>
          <w:sz w:val="20"/>
        </w:rPr>
        <w:t>5.</w:t>
      </w:r>
      <w:r>
        <w:rPr>
          <w:rFonts w:ascii="Tahoma" w:hAnsi="Tahoma" w:cs="Tahoma" w:eastAsia="Tahoma"/>
          <w:b/>
          <w:sz w:val="20"/>
        </w:rPr>
        <w:tab/>
      </w:r>
      <w:r>
        <w:rPr>
          <w:rFonts w:ascii="Tahoma" w:hAnsi="Tahoma" w:cs="Tahoma" w:eastAsia="Tahoma"/>
          <w:b/>
          <w:sz w:val="20"/>
        </w:rPr>
        <w:t>MATTERS ARISING</w:t>
      </w:r>
    </w:p>
    <w:p>
      <w:pPr>
        <w:jc w:val="both"/>
        <w:ind w:left="435"/>
        <w:bidi w:val="0"/>
        <w:spacing w:before="120" w:after="120"/>
        <w:tabs>
          <w:tab w:val="left" w:pos="360"/>
          <w:tab w:val="left" w:pos="1080"/>
        </w:tabs>
      </w:pPr>
      <w:bookmarkStart w:id="2" w:name="OLE_LINK1"/>
      <w:bookmarkEnd w:id="2"/>
      <w:r>
        <w:rPr>
          <w:rFonts w:ascii="Tahoma" w:hAnsi="Tahoma" w:cs="Tahoma" w:eastAsia="Tahoma"/>
          <w:sz w:val="20"/>
        </w:rPr>
        <w:t>None.</w:t>
      </w:r>
    </w:p>
    <w:p>
      <w:r>
        <w:br w:type="page"/>
      </w:r>
    </w:p>
    <w:p>
      <w:pPr>
        <w:jc w:val="both"/>
        <w:bidi w:val="0"/>
        <w:spacing w:before="240" w:after="120"/>
        <w:tabs>
          <w:tab w:val="clear" w:pos="-1440"/>
          <w:tab w:val="left" w:pos="420"/>
          <w:tab w:val="left" w:pos="990"/>
        </w:tabs>
      </w:pPr>
      <w:r>
        <w:rPr>
          <w:rFonts w:ascii="Tahoma" w:hAnsi="Tahoma" w:cs="Tahoma" w:eastAsia="Tahoma"/>
          <w:b/>
          <w:sz w:val="20"/>
        </w:rPr>
        <w:t>6.</w:t>
      </w:r>
      <w:r>
        <w:rPr>
          <w:rFonts w:ascii="Tahoma" w:hAnsi="Tahoma" w:cs="Tahoma" w:eastAsia="Tahoma"/>
          <w:b/>
          <w:sz w:val="20"/>
        </w:rPr>
        <w:tab/>
      </w:r>
      <w:r>
        <w:rPr>
          <w:rFonts w:ascii="Tahoma" w:hAnsi="Tahoma" w:cs="Tahoma" w:eastAsia="Tahoma"/>
          <w:b/>
          <w:sz w:val="20"/>
        </w:rPr>
        <w:t>ADDITIONAL ITEMS</w:t>
      </w:r>
    </w:p>
    <w:p>
      <w:pPr>
        <w:jc w:val="both"/>
        <w:ind w:left="435" w:hanging="75"/>
        <w:bidi w:val="0"/>
        <w:spacing w:after="120"/>
        <w:tabs>
          <w:tab w:val="left" w:pos="1080"/>
        </w:tabs>
      </w:pPr>
      <w:r>
        <w:rPr>
          <w:rFonts w:ascii="Tahoma" w:hAnsi="Tahoma" w:cs="Tahoma" w:eastAsia="Tahoma"/>
          <w:b/>
          <w:sz w:val="20"/>
        </w:rPr>
        <w:t>6.1</w:t>
      </w:r>
      <w:r>
        <w:rPr>
          <w:rFonts w:ascii="Tahoma" w:hAnsi="Tahoma" w:cs="Tahoma" w:eastAsia="Tahoma"/>
          <w:b/>
          <w:sz w:val="20"/>
        </w:rPr>
        <w:tab/>
      </w:r>
      <w:r>
        <w:rPr>
          <w:rFonts w:ascii="Tahoma" w:hAnsi="Tahoma" w:cs="Tahoma" w:eastAsia="Tahoma"/>
          <w:b/>
          <w:sz w:val="20"/>
        </w:rPr>
        <w:t>Meeting between Chairperson of CEC and new Chairperson of CELC</w:t>
      </w:r>
    </w:p>
    <w:p>
      <w:pPr>
        <w:jc w:val="both"/>
        <w:ind w:left="720"/>
        <w:bidi w:val="0"/>
        <w:spacing w:before="120" w:after="120"/>
        <w:tabs>
          <w:tab w:val="left" w:pos="720"/>
        </w:tabs>
      </w:pPr>
      <w:r>
        <w:rPr>
          <w:rFonts w:ascii="Tahoma" w:hAnsi="Tahoma" w:cs="Tahoma" w:eastAsia="Tahoma"/>
          <w:sz w:val="20"/>
        </w:rPr>
        <w:t>The Chairperson informed the members that Mr D. Montshwe was appointed as the new chairperson of the Crop Estimates Liaison Committee (CELC).  He further indicated that himself, Mr B. Netshifhefhe as well as Mrs R. Beukes met with Mr Montshwe on 14 October 2008.  Find attached as Annexure A, the short notes of the meeting prepared by Mrs L. Mellet.</w:t>
      </w:r>
    </w:p>
    <w:p>
      <w:pPr>
        <w:jc w:val="both"/>
        <w:ind w:left="360"/>
        <w:bidi w:val="0"/>
        <w:spacing w:before="240" w:after="120"/>
        <w:tabs>
          <w:tab w:val="left" w:pos="1080"/>
        </w:tabs>
      </w:pPr>
      <w:r>
        <w:rPr>
          <w:rFonts w:ascii="Tahoma" w:hAnsi="Tahoma" w:cs="Tahoma" w:eastAsia="Tahoma"/>
          <w:b/>
          <w:sz w:val="20"/>
        </w:rPr>
        <w:t>6.2</w:t>
      </w:r>
      <w:r>
        <w:rPr>
          <w:rFonts w:ascii="Tahoma" w:hAnsi="Tahoma" w:cs="Tahoma" w:eastAsia="Tahoma"/>
          <w:b/>
          <w:sz w:val="20"/>
        </w:rPr>
        <w:tab/>
      </w:r>
      <w:r>
        <w:rPr>
          <w:rFonts w:ascii="Tahoma" w:hAnsi="Tahoma" w:cs="Tahoma" w:eastAsia="Tahoma"/>
          <w:b/>
          <w:sz w:val="20"/>
        </w:rPr>
        <w:t>Meeting with Chief Financial Officer of the DoA and members of the Maize Trust</w:t>
      </w:r>
    </w:p>
    <w:p>
      <w:pPr>
        <w:jc w:val="both"/>
        <w:ind w:left="720"/>
        <w:bidi w:val="0"/>
        <w:spacing w:after="120"/>
      </w:pPr>
      <w:r>
        <w:rPr>
          <w:rFonts w:ascii="Tahoma" w:hAnsi="Tahoma" w:cs="Tahoma" w:eastAsia="Tahoma"/>
          <w:sz w:val="20"/>
        </w:rPr>
        <w:t xml:space="preserve">The Chairperson informed the meeting that a discussion was held between members of the Maize Trust (including Jannie de Villiers and Leon du Plessis) and the DoA (Tommie Marais, Johan Venter, Rodney Dredge and Ellen Matsei) on 21 October 2008.  A few issues were discussed, </w:t>
      </w:r>
      <w:r>
        <w:rPr>
          <w:rFonts w:ascii="Tahoma" w:hAnsi="Tahoma" w:cs="Tahoma" w:eastAsia="Tahoma"/>
          <w:i/>
          <w:sz w:val="20"/>
        </w:rPr>
        <w:t xml:space="preserve">inter alia, </w:t>
      </w:r>
      <w:r>
        <w:rPr>
          <w:rFonts w:ascii="Tahoma" w:hAnsi="Tahoma" w:cs="Tahoma" w:eastAsia="Tahoma"/>
          <w:sz w:val="20"/>
        </w:rPr>
        <w:t xml:space="preserve">accurate crop estimates in a free market, financial assistance from the Maize Trust with regard to the development of new crop estimates models, and the ability of  the DoA to fund the maintenance of the work once developed. </w:t>
      </w:r>
    </w:p>
    <w:p>
      <w:pPr>
        <w:jc w:val="both"/>
        <w:ind w:left="720"/>
        <w:bidi w:val="0"/>
        <w:spacing w:after="120"/>
      </w:pPr>
      <w:r>
        <w:rPr>
          <w:rFonts w:ascii="Tahoma" w:hAnsi="Tahoma" w:cs="Tahoma" w:eastAsia="Tahoma"/>
          <w:sz w:val="20"/>
        </w:rPr>
        <w:t>Furthermore, it was also noted that over a period of 14 seasons, the CEC has under-estimated the white maize crop in 13 of the 14 seasons (refer to graphs below). By implication, this leads to higher prices to farmers and higher prices to maize meal consumers. This is a high political risk, given the high food prices.</w:t>
      </w:r>
    </w:p>
    <w:p>
      <w:pPr>
        <w:jc w:val="both"/>
        <w:ind w:left="720"/>
        <w:bidi w:val="0"/>
        <w:spacing w:after="120"/>
      </w:pPr>
      <w:r>
        <w:rPr>
          <w:rFonts w:ascii="Tahoma" w:hAnsi="Tahoma" w:cs="Tahoma" w:eastAsia="Tahoma"/>
          <w:sz w:val="20"/>
        </w:rPr>
        <w:t>The Chairperson stated that the Chief Financial Officer, Tommie Marais, indicated that no additional DoA funds would be made available for crop estimates for the coming 2008/09 summer crop season.  Therefore, the summer crop estimate activities have to be re-prioritized within the available budget of R5,9 million.</w:t>
      </w:r>
    </w:p>
    <w:p>
      <w:pPr>
        <w:jc w:val="both"/>
        <w:ind w:left="720"/>
        <w:bidi w:val="0"/>
        <w:spacing w:before="120"/>
      </w:pPr>
      <w:r>
        <w:t/>
      </w:r>
    </w:p>
    <w:p>
      <w:pPr>
        <w:jc w:val="both"/>
        <w:ind w:left="720"/>
        <w:bidi w:val="0"/>
        <w:spacing w:before="120"/>
      </w:pPr>
      <w:r>
        <w:t/>
      </w:r>
    </w:p>
    <w:p>
      <w:pPr>
        <w:jc w:val="both"/>
        <w:ind w:left="720"/>
        <w:bidi w:val="0"/>
        <w:spacing w:before="120"/>
      </w:pPr>
      <w:r>
        <w:t/>
      </w:r>
    </w:p>
    <w:p>
      <w:pPr>
        <w:jc w:val="both"/>
        <w:ind w:left="720"/>
        <w:bidi w:val="0"/>
        <w:spacing w:before="120"/>
      </w:pPr>
      <w:r>
        <w:t/>
      </w:r>
    </w:p>
    <w:p>
      <w:pPr>
        <w:jc w:val="both"/>
        <w:ind w:left="720"/>
        <w:bidi w:val="0"/>
        <w:spacing w:before="120"/>
      </w:pPr>
      <w:r>
        <w:t/>
      </w:r>
    </w:p>
    <w:p>
      <w:pPr>
        <w:jc w:val="both"/>
        <w:ind w:left="720"/>
        <w:bidi w:val="0"/>
        <w:spacing w:before="120"/>
      </w:pPr>
      <w:r>
        <w:t/>
      </w:r>
    </w:p>
    <w:p>
      <w:pPr>
        <w:jc w:val="both"/>
        <w:ind w:left="720"/>
        <w:bidi w:val="0"/>
        <w:spacing w:before="120"/>
      </w:pPr>
      <w:r>
        <w:t/>
      </w:r>
    </w:p>
    <w:p>
      <w:pPr>
        <w:jc w:val="both"/>
        <w:ind w:left="720"/>
        <w:bidi w:val="0"/>
        <w:spacing w:before="120"/>
      </w:pPr>
      <w:r>
        <w:t/>
      </w:r>
    </w:p>
    <w:p>
      <w:pPr>
        <w:jc w:val="both"/>
        <w:ind w:left="720"/>
        <w:bidi w:val="0"/>
        <w:spacing w:before="120"/>
      </w:pPr>
      <w:r>
        <w:t/>
      </w:r>
    </w:p>
    <w:p>
      <w:pPr>
        <w:jc w:val="both"/>
        <w:ind w:left="720"/>
        <w:bidi w:val="0"/>
        <w:spacing w:before="120"/>
      </w:pPr>
      <w:r>
        <w:t/>
      </w:r>
    </w:p>
    <w:p>
      <w:pPr>
        <w:jc w:val="both"/>
        <w:ind w:left="720"/>
        <w:bidi w:val="0"/>
        <w:spacing w:before="120"/>
      </w:pPr>
      <w:r>
        <w:t/>
      </w:r>
    </w:p>
    <w:p>
      <w:pPr>
        <w:jc w:val="both"/>
        <w:ind w:left="720"/>
        <w:bidi w:val="0"/>
        <w:spacing w:before="120"/>
      </w:pPr>
      <w:r>
        <w:t/>
      </w:r>
    </w:p>
    <w:p>
      <w:pPr>
        <w:jc w:val="both"/>
        <w:ind w:left="720"/>
        <w:bidi w:val="0"/>
        <w:spacing w:before="120"/>
      </w:pPr>
      <w:r>
        <w:t/>
      </w:r>
    </w:p>
    <w:p>
      <w:pPr>
        <w:jc w:val="both"/>
        <w:ind w:left="720"/>
        <w:bidi w:val="0"/>
        <w:spacing w:before="120"/>
      </w:pPr>
      <w:r>
        <w:t/>
      </w:r>
    </w:p>
    <w:p>
      <w:pPr>
        <w:jc w:val="both"/>
        <w:ind w:left="720"/>
        <w:bidi w:val="0"/>
        <w:spacing w:before="120"/>
      </w:pPr>
      <w:r>
        <w:t/>
      </w:r>
    </w:p>
    <w:p>
      <w:pPr>
        <w:jc w:val="both"/>
        <w:ind w:left="720"/>
        <w:bidi w:val="0"/>
        <w:spacing w:before="120"/>
      </w:pPr>
      <w:r>
        <w:t/>
      </w:r>
    </w:p>
    <w:p>
      <w:pPr>
        <w:jc w:val="both"/>
        <w:ind w:left="720"/>
        <w:bidi w:val="0"/>
        <w:spacing w:before="120"/>
      </w:pPr>
      <w:r>
        <w:t/>
      </w:r>
    </w:p>
    <w:p>
      <w:pPr>
        <w:jc w:val="both"/>
        <w:ind w:left="720"/>
        <w:bidi w:val="0"/>
        <w:spacing w:before="120"/>
      </w:pPr>
      <w:r>
        <w:t/>
      </w:r>
    </w:p>
    <w:p>
      <w:r>
        <w:br w:type="page"/>
      </w:r>
    </w:p>
    <w:p>
      <w:pPr>
        <w:jc w:val="both"/>
        <w:bidi w:val="0"/>
        <w:spacing w:before="240" w:after="60"/>
        <w:tabs>
          <w:tab w:val="left" w:pos="360"/>
        </w:tabs>
      </w:pPr>
      <w:r>
        <w:rPr>
          <w:rFonts w:ascii="Tahoma" w:hAnsi="Tahoma" w:cs="Tahoma" w:eastAsia="Tahoma"/>
          <w:b/>
          <w:sz w:val="20"/>
        </w:rPr>
        <w:t>7.</w:t>
      </w:r>
      <w:r>
        <w:rPr>
          <w:rFonts w:ascii="Tahoma" w:hAnsi="Tahoma" w:cs="Tahoma" w:eastAsia="Tahoma"/>
          <w:b/>
          <w:sz w:val="20"/>
        </w:rPr>
        <w:tab/>
      </w:r>
      <w:r>
        <w:rPr>
          <w:rFonts w:ascii="Tahoma" w:hAnsi="Tahoma" w:cs="Tahoma" w:eastAsia="Tahoma"/>
          <w:b/>
          <w:sz w:val="20"/>
        </w:rPr>
        <w:t>WEATHER CONDITIONS: INFORMATION SESSION</w:t>
      </w:r>
    </w:p>
    <w:p>
      <w:pPr>
        <w:ind w:left="420" w:firstLine="15"/>
        <w:bidi w:val="0"/>
        <w:spacing w:before="120" w:after="60"/>
        <w:tabs>
          <w:tab w:val="left" w:pos="360"/>
        </w:tabs>
      </w:pPr>
      <w:r>
        <w:rPr>
          <w:rFonts w:ascii="Tahoma" w:hAnsi="Tahoma" w:cs="Tahoma" w:eastAsia="Tahoma"/>
          <w:sz w:val="20"/>
        </w:rPr>
        <w:t>Mr J. Malherbe of the ARC: ISCW presented an overview of the weather conditions.</w:t>
      </w:r>
    </w:p>
    <w:p>
      <w:pPr>
        <w:jc w:val="both"/>
        <w:ind w:left="435"/>
        <w:bidi w:val="0"/>
        <w:spacing w:before="120" w:after="120"/>
      </w:pPr>
      <w:r>
        <w:rPr>
          <w:rFonts w:ascii="Tahoma" w:hAnsi="Tahoma" w:cs="Tahoma" w:eastAsia="Tahoma"/>
          <w:b/>
          <w:u w:val="single"/>
          <w:sz w:val="20"/>
        </w:rPr>
        <w:t>Total rainfall for 1 to 20 October 2008 compared to the long-term mean:</w:t>
      </w:r>
    </w:p>
    <w:p>
      <w:pPr>
        <w:bidi w:val="0"/>
      </w:pPr>
      <w:r>
        <w:rPr>
          <w:rFonts w:ascii="Tahoma" w:hAnsi="Tahoma" w:cs="Tahoma" w:eastAsia="Tahoma"/>
        </w:rPr>
        <w:t/>
      </w:r>
    </w:p>
    <w:tbl>
      <w:tblPr>
        <w:tblW w:w="10130" w:type="dxa"/>
        <w:tblLayout w:type="fixed"/>
        <w:tblCellMar>
          <w:top w:w="0" w:type="dxa"/>
          <w:left w:w="0" w:type="dxa"/>
          <w:bottom w:w="0" w:type="dxa"/>
          <w:right w:w="0" w:type="dxa"/>
        </w:tblCellMar>
        <w:tblInd w:w="360" w:type="dxa"/>
      </w:tblPr>
      <w:tblGrid>
        <w:gridCol w:w="5070"/>
        <w:gridCol w:w="5055"/>
      </w:tblGrid>
      <w:tr>
        <w:tc>
          <w:tcPr>
            <w:tcW w:w="5070" w:type="dxa"/>
            <w:shd w:val="clear" w:color="auto" w:fill="FFFFFF"/>
          </w:tcPr>
          <w:p>
            <w:pPr>
              <w:jc w:val="both"/>
              <w:bidi w:val="0"/>
              <w:spacing w:before="120" w:after="165"/>
              <w:tabs>
                <w:tab w:val="left" w:pos="360"/>
                <w:tab w:val="left" w:pos="5040"/>
              </w:tabs>
            </w:pPr>
            <w:r>
              <w:rPr>
                <w:rFonts w:ascii="Tahoma" w:hAnsi="Tahoma" w:cs="Tahoma" w:eastAsia="Tahoma"/>
              </w:rPr>
              <w:t/>
            </w:r>
          </w:p>
        </w:tc>
        <w:tc>
          <w:tcPr>
            <w:tcW w:w="5060" w:type="dxa"/>
            <w:shd w:val="clear" w:color="auto" w:fill="FFFFFF"/>
          </w:tcPr>
          <w:p>
            <w:pPr>
              <w:jc w:val="both"/>
              <w:bidi w:val="0"/>
              <w:spacing w:before="120" w:after="165"/>
              <w:tabs>
                <w:tab w:val="left" w:pos="360"/>
                <w:tab w:val="left" w:pos="5040"/>
              </w:tabs>
            </w:pPr>
            <w:r>
              <w:rPr>
                <w:rFonts w:ascii="Tahoma" w:hAnsi="Tahoma" w:cs="Tahoma" w:eastAsia="Tahoma"/>
              </w:rPr>
              <w:t/>
            </w:r>
          </w:p>
        </w:tc>
      </w:tr>
      <w:tr>
        <w:tc>
          <w:tcPr>
            <w:tcW w:w="10130" w:type="dxa"/>
            <w:gridSpan w:val="2"/>
            <w:shd w:val="clear" w:color="auto" w:fill="FFFFFF"/>
          </w:tcPr>
          <w:p>
            <w:r>
              <w:br w:type="page"/>
            </w:r>
          </w:p>
          <w:p>
            <w:pPr>
              <w:jc w:val="both"/>
              <w:bidi w:val="0"/>
              <w:spacing w:before="120" w:after="120"/>
              <w:tabs>
                <w:tab w:val="clear" w:pos="0"/>
                <w:tab w:val="left" w:pos="5040"/>
              </w:tabs>
            </w:pPr>
            <w:r>
              <w:rPr>
                <w:rFonts w:ascii="Tahoma" w:hAnsi="Tahoma" w:cs="Tahoma" w:eastAsia="Tahoma"/>
                <w:sz w:val="20"/>
              </w:rPr>
              <w:t xml:space="preserve">According to the South African Weather Service, the period 1 to 20 October 2008 was characterized by isolated rainfall occurrences across the country.  The central, northern and western parts of the country remained dry for the mentioned period, but some good rainfall amounts were recorded in the eastern parts. </w:t>
            </w:r>
          </w:p>
          <w:p>
            <w:pPr>
              <w:jc w:val="both"/>
              <w:bidi w:val="0"/>
              <w:spacing w:before="120" w:after="120"/>
              <w:tabs>
                <w:tab w:val="clear" w:pos="0"/>
                <w:tab w:val="left" w:pos="5040"/>
              </w:tabs>
            </w:pPr>
            <w:r>
              <w:rPr>
                <w:rFonts w:ascii="Tahoma" w:hAnsi="Tahoma" w:cs="Tahoma" w:eastAsia="Tahoma"/>
                <w:sz w:val="20"/>
              </w:rPr>
              <w:t xml:space="preserve">Comparing the rainfall of the first 20 days of October with the long-term mean, it is evident that it was below-average for most of the country, but above-average in the southern parts of the winter rainfall areas. </w:t>
            </w:r>
          </w:p>
        </w:tc>
      </w:tr>
    </w:tbl>
    <w:p>
      <w:pPr>
        <w:bidi w:val="0"/>
      </w:pPr>
      <w:r>
        <w:rPr>
          <w:rFonts w:ascii="Tahoma" w:hAnsi="Tahoma" w:cs="Tahoma" w:eastAsia="Tahoma"/>
        </w:rPr>
        <w:t/>
      </w:r>
    </w:p>
    <w:p>
      <w:pPr>
        <w:jc w:val="both"/>
        <w:ind w:left="360"/>
        <w:bidi w:val="0"/>
        <w:spacing w:before="120" w:after="60"/>
      </w:pPr>
      <w:r>
        <w:t/>
      </w:r>
    </w:p>
    <w:p>
      <w:pPr>
        <w:bidi w:val="0"/>
      </w:pPr>
      <w:r>
        <w:rPr>
          <w:rFonts w:ascii="Tahoma" w:hAnsi="Tahoma" w:cs="Tahoma" w:eastAsia="Tahoma"/>
        </w:rPr>
        <w:t/>
      </w:r>
    </w:p>
    <w:p>
      <w:pPr>
        <w:bidi w:val="0"/>
      </w:pPr>
      <w:r>
        <w:t/>
      </w:r>
    </w:p>
    <w:p>
      <w:pPr>
        <w:jc w:val="both"/>
        <w:ind w:left="435"/>
        <w:bidi w:val="0"/>
        <w:spacing w:before="240" w:after="120"/>
      </w:pPr>
      <w:r>
        <w:rPr>
          <w:rFonts w:ascii="Tahoma" w:hAnsi="Tahoma" w:cs="Tahoma" w:eastAsia="Tahoma"/>
          <w:b/>
          <w:u w:val="single"/>
          <w:sz w:val="20"/>
        </w:rPr>
        <w:t>NDVI difference map for September compared to the long-term mean</w:t>
      </w:r>
      <w:r>
        <w:rPr>
          <w:rFonts w:ascii="Tahoma" w:hAnsi="Tahoma" w:cs="Tahoma" w:eastAsia="Tahoma"/>
          <w:b/>
          <w:sz w:val="20"/>
        </w:rPr>
        <w:t>:</w:t>
      </w:r>
    </w:p>
    <w:p>
      <w:pPr>
        <w:bidi w:val="0"/>
      </w:pPr>
      <w:r>
        <w:rPr>
          <w:rFonts w:ascii="Tahoma" w:hAnsi="Tahoma" w:cs="Tahoma" w:eastAsia="Tahoma"/>
        </w:rPr>
        <w:t/>
      </w:r>
    </w:p>
    <w:tbl>
      <w:tblPr>
        <w:tblW w:w="10130" w:type="dxa"/>
        <w:tblLayout w:type="fixed"/>
        <w:tblCellMar>
          <w:top w:w="0" w:type="dxa"/>
          <w:left w:w="0" w:type="dxa"/>
          <w:bottom w:w="0" w:type="dxa"/>
          <w:right w:w="0" w:type="dxa"/>
        </w:tblCellMar>
        <w:tblInd w:w="360" w:type="dxa"/>
      </w:tblPr>
      <w:tblGrid>
        <w:gridCol w:w="10125"/>
      </w:tblGrid>
      <w:tr>
        <w:tc>
          <w:tcPr>
            <w:tcW w:w="10130" w:type="dxa"/>
            <w:shd w:val="clear" w:color="auto" w:fill="FFFFFF"/>
          </w:tcPr>
          <w:p>
            <w:pPr>
              <w:jc w:val="center"/>
              <w:bidi w:val="0"/>
              <w:spacing w:after="75"/>
              <w:tabs>
                <w:tab w:val="left" w:pos="360"/>
              </w:tabs>
            </w:pPr>
            <w:r>
              <w:rPr>
                <w:rFonts w:ascii="Tahoma" w:hAnsi="Tahoma" w:cs="Tahoma" w:eastAsia="Tahoma"/>
              </w:rPr>
              <w:t/>
            </w:r>
          </w:p>
        </w:tc>
      </w:tr>
      <w:tr>
        <w:tc>
          <w:tcPr>
            <w:tcW w:w="10130" w:type="dxa"/>
            <w:shd w:val="clear" w:color="auto" w:fill="FFFFFF"/>
          </w:tcPr>
          <w:p>
            <w:pPr>
              <w:jc w:val="both"/>
              <w:ind w:left="75"/>
              <w:bidi w:val="0"/>
              <w:spacing w:before="120" w:after="120"/>
              <w:tabs>
                <w:tab w:val="clear" w:pos="0"/>
              </w:tabs>
            </w:pPr>
            <w:r>
              <w:rPr>
                <w:rFonts w:ascii="Tahoma" w:hAnsi="Tahoma" w:cs="Tahoma" w:eastAsia="Tahoma"/>
                <w:sz w:val="20"/>
              </w:rPr>
              <w:t>Vegetation conditions for September compared to the long-term mean were normal to below-normal throughout the country.  Higher vegetation activity than the long-term mean, is evident in the western parts of the Western Cape as well as the isolated areas of KwaZulu-Natal.</w:t>
            </w:r>
          </w:p>
        </w:tc>
      </w:tr>
    </w:tbl>
    <w:p>
      <w:pPr>
        <w:bidi w:val="0"/>
      </w:pPr>
      <w:r>
        <w:rPr>
          <w:rFonts w:ascii="Tahoma" w:hAnsi="Tahoma" w:cs="Tahoma" w:eastAsia="Tahoma"/>
        </w:rPr>
        <w:t/>
      </w:r>
    </w:p>
    <w:p>
      <w:pPr>
        <w:jc w:val="both"/>
        <w:ind w:left="360"/>
        <w:bidi w:val="0"/>
        <w:spacing w:before="240" w:after="120"/>
        <w:tabs>
          <w:tab w:val="left" w:pos="360"/>
        </w:tabs>
      </w:pPr>
      <w:r>
        <w:rPr>
          <w:rFonts w:ascii="Tahoma" w:hAnsi="Tahoma" w:cs="Tahoma" w:eastAsia="Tahoma"/>
          <w:b/>
          <w:sz w:val="20"/>
        </w:rPr>
        <w:t xml:space="preserve">FOLLOW-UP ACTION </w:t>
      </w:r>
    </w:p>
    <w:p>
      <w:pPr>
        <w:jc w:val="both"/>
        <w:bidi w:val="0"/>
        <w:spacing w:before="240" w:after="120"/>
        <w:tabs>
          <w:tab w:val="clear" w:pos="360"/>
          <w:tab w:val="clear" w:pos="720"/>
        </w:tabs>
        <w:numPr>
          <w:ilvl w:val="0"/>
          <w:numId w:val="3"/>
        </w:numPr>
      </w:pPr>
      <w:r/>
      <w:r>
        <w:rPr>
          <w:rFonts w:ascii="Tahoma" w:hAnsi="Tahoma" w:cs="Tahoma" w:eastAsia="Tahoma"/>
          <w:b/>
          <w:sz w:val="20"/>
        </w:rPr>
        <w:t>Mr Newby suggested that a meeting should be scheduled between the DoA and ARC:ISCW to compile a report that addresses the impact of the weather conditions on the expected crop.</w:t>
      </w:r>
    </w:p>
    <w:p>
      <w:pPr>
        <w:jc w:val="both"/>
        <w:bidi w:val="0"/>
        <w:spacing w:before="240" w:after="120"/>
        <w:tabs>
          <w:tab w:val="left" w:pos="360"/>
        </w:tabs>
      </w:pPr>
      <w:r>
        <w:rPr>
          <w:rFonts w:ascii="Tahoma" w:hAnsi="Tahoma" w:cs="Tahoma" w:eastAsia="Tahoma"/>
          <w:b/>
          <w:sz w:val="20"/>
        </w:rPr>
        <w:t>8.</w:t>
      </w:r>
      <w:r>
        <w:rPr>
          <w:rFonts w:ascii="Tahoma" w:hAnsi="Tahoma" w:cs="Tahoma" w:eastAsia="Tahoma"/>
          <w:b/>
          <w:sz w:val="20"/>
        </w:rPr>
        <w:tab/>
      </w:r>
      <w:r>
        <w:rPr>
          <w:rFonts w:ascii="Tahoma" w:hAnsi="Tahoma" w:cs="Tahoma" w:eastAsia="Tahoma"/>
          <w:b/>
          <w:sz w:val="20"/>
        </w:rPr>
        <w:t>INPUTS FROM OTHER DATA SUPPLIERS</w:t>
      </w:r>
    </w:p>
    <w:p>
      <w:pPr>
        <w:jc w:val="both"/>
        <w:ind w:left="435"/>
        <w:bidi w:val="0"/>
        <w:spacing w:before="120" w:after="120"/>
        <w:tabs>
          <w:tab w:val="left" w:pos="420"/>
          <w:tab w:val="left" w:pos="1080"/>
        </w:tabs>
      </w:pPr>
      <w:r>
        <w:rPr>
          <w:rFonts w:ascii="Tahoma" w:hAnsi="Tahoma" w:cs="Tahoma" w:eastAsia="Tahoma"/>
          <w:sz w:val="20"/>
        </w:rPr>
        <w:t>8.1</w:t>
      </w:r>
      <w:r>
        <w:rPr>
          <w:rFonts w:ascii="Tahoma" w:hAnsi="Tahoma" w:cs="Tahoma" w:eastAsia="Tahoma"/>
          <w:sz w:val="20"/>
        </w:rPr>
        <w:tab/>
      </w:r>
      <w:r>
        <w:rPr>
          <w:rFonts w:ascii="Tahoma" w:hAnsi="Tahoma" w:cs="Tahoma" w:eastAsia="Tahoma"/>
          <w:sz w:val="20"/>
        </w:rPr>
        <w:t>National Crop Statistics Consortium</w:t>
      </w:r>
    </w:p>
    <w:p>
      <w:pPr>
        <w:jc w:val="both"/>
        <w:ind w:left="420"/>
        <w:bidi w:val="0"/>
        <w:spacing w:before="120" w:after="120"/>
        <w:tabs>
          <w:tab w:val="left" w:pos="360"/>
          <w:tab w:val="left" w:pos="420"/>
        </w:tabs>
      </w:pPr>
      <w:r>
        <w:rPr>
          <w:rFonts w:ascii="Tahoma" w:hAnsi="Tahoma" w:cs="Tahoma" w:eastAsia="Tahoma"/>
          <w:sz w:val="20"/>
        </w:rPr>
        <w:t>Mr Willem Kilian reported on the results obtained from the objective yield survey of wheat for the Western Cape Province.  He elaborated on the new methodology used for this season’s survey (presentation attached as Annexure B).  Mrs Beukes presented graphs indicating the trend of the objective yield inputs for the Western Cape Province over the past 4 seasons (graphs attached at Annexure C).</w:t>
      </w:r>
    </w:p>
    <w:p>
      <w:pPr>
        <w:bidi w:val="0"/>
        <w:spacing w:before="240" w:after="120"/>
        <w:tabs>
          <w:tab w:val="left" w:pos="360"/>
        </w:tabs>
      </w:pPr>
      <w:r>
        <w:rPr>
          <w:rFonts w:ascii="Tahoma" w:hAnsi="Tahoma" w:cs="Tahoma" w:eastAsia="Tahoma"/>
          <w:b/>
          <w:sz w:val="20"/>
        </w:rPr>
        <w:t>9.</w:t>
      </w:r>
      <w:r>
        <w:rPr>
          <w:rFonts w:ascii="Tahoma" w:hAnsi="Tahoma" w:cs="Tahoma" w:eastAsia="Tahoma"/>
          <w:b/>
          <w:sz w:val="20"/>
        </w:rPr>
        <w:tab/>
      </w:r>
      <w:r>
        <w:rPr>
          <w:rFonts w:ascii="Tahoma" w:hAnsi="Tahoma" w:cs="Tahoma" w:eastAsia="Tahoma"/>
          <w:b/>
          <w:sz w:val="20"/>
        </w:rPr>
        <w:t>WINTER CROPS (2008 PRODUCTION SEASON)</w:t>
      </w:r>
    </w:p>
    <w:p>
      <w:pPr>
        <w:jc w:val="both"/>
        <w:ind w:left="420"/>
        <w:bidi w:val="0"/>
        <w:spacing w:before="120" w:after="240"/>
        <w:tabs>
          <w:tab w:val="clear" w:pos="-2340"/>
          <w:tab w:val="left" w:pos="1080"/>
        </w:tabs>
      </w:pPr>
      <w:r>
        <w:rPr>
          <w:rFonts w:ascii="Tahoma" w:hAnsi="Tahoma" w:cs="Tahoma" w:eastAsia="Tahoma"/>
          <w:sz w:val="20"/>
        </w:rPr>
        <w:t xml:space="preserve">9.1 </w:t>
      </w:r>
      <w:r>
        <w:rPr>
          <w:rFonts w:ascii="Tahoma" w:hAnsi="Tahoma" w:cs="Tahoma" w:eastAsia="Tahoma"/>
          <w:sz w:val="20"/>
        </w:rPr>
        <w:tab/>
      </w:r>
      <w:r>
        <w:rPr>
          <w:rFonts w:ascii="Tahoma" w:hAnsi="Tahoma" w:cs="Tahoma" w:eastAsia="Tahoma"/>
          <w:u w:val="single"/>
          <w:sz w:val="20"/>
        </w:rPr>
        <w:t>Area estimate and third production forecast</w:t>
      </w:r>
    </w:p>
    <w:p>
      <w:pPr>
        <w:bidi w:val="0"/>
      </w:pPr>
      <w:r>
        <w:rPr>
          <w:rFonts w:ascii="Tahoma" w:hAnsi="Tahoma" w:cs="Tahoma" w:eastAsia="Tahoma"/>
        </w:rPr>
        <w:t/>
      </w:r>
    </w:p>
    <w:tbl>
      <w:tblPr>
        <w:tblW w:w="10490" w:type="dxa"/>
        <w:tblLayout w:type="fixed"/>
        <w:tblCellMar>
          <w:top w:w="0" w:type="dxa"/>
          <w:left w:w="0" w:type="dxa"/>
          <w:bottom w:w="0" w:type="dxa"/>
          <w:right w:w="0" w:type="dxa"/>
        </w:tblCellMar>
        <w:tblInd w:w="360" w:type="dxa"/>
      </w:tblPr>
      <w:tblGrid>
        <w:gridCol w:w="1545"/>
        <w:gridCol w:w="1515"/>
        <w:gridCol w:w="1515"/>
        <w:gridCol w:w="1515"/>
        <w:gridCol w:w="1515"/>
        <w:gridCol w:w="1515"/>
        <w:gridCol w:w="1335"/>
      </w:tblGrid>
      <w:tr>
        <w:tc>
          <w:tcPr>
            <w:tcW w:w="1550" w:type="dxa"/>
            <w:shd w:val="clear" w:color="auto" w:fill="FFFFFF"/>
          </w:tcPr>
          <w:p>
            <w:pPr>
              <w:jc w:val="center"/>
              <w:ind w:left="495"/>
              <w:bidi w:val="0"/>
              <w:spacing w:before="45" w:lineRule="auto" w:line="216"/>
              <w:tabs>
                <w:tab w:val="clear" w:pos="-1680"/>
                <w:tab w:val="clear" w:pos="-960"/>
                <w:tab w:val="clear" w:pos="-240"/>
                <w:tab w:val="left" w:pos="405"/>
                <w:tab w:val="left" w:pos="1035"/>
                <w:tab w:val="left" w:pos="139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spacing w:before="45" w:lineRule="auto" w:line="216"/>
              <w:tabs>
                <w:tab w:val="clear" w:pos="-1680"/>
                <w:tab w:val="clear" w:pos="-960"/>
                <w:tab w:val="clear" w:pos="-240"/>
                <w:tab w:val="left" w:pos="405"/>
                <w:tab w:val="left" w:pos="1035"/>
                <w:tab w:val="left" w:pos="1485"/>
                <w:tab w:val="left" w:pos="159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CROP</w:t>
            </w:r>
          </w:p>
        </w:tc>
        <w:tc>
          <w:tcPr>
            <w:tcW w:w="1520" w:type="dxa"/>
            <w:shd w:val="clear" w:color="auto" w:fill="FFFFFF"/>
          </w:tcPr>
          <w:p>
            <w:pPr>
              <w:jc w:val="center"/>
              <w:bidi w:val="0"/>
              <w:spacing w:before="45" w:lineRule="auto" w:line="216"/>
              <w:tabs>
                <w:tab w:val="clear" w:pos="-1680"/>
                <w:tab w:val="clear" w:pos="-960"/>
                <w:tab w:val="clear" w:pos="-240"/>
                <w:tab w:val="left" w:pos="405"/>
                <w:tab w:val="left" w:pos="1035"/>
                <w:tab w:val="left" w:pos="1485"/>
                <w:tab w:val="left" w:pos="159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ind w:left="-30" w:right="-120"/>
              <w:bidi w:val="0"/>
              <w:spacing w:before="7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AREA PLANTED</w:t>
            </w:r>
          </w:p>
          <w:p>
            <w:pPr>
              <w:jc w:val="center"/>
              <w:ind w:left="-30"/>
              <w:bidi w:val="0"/>
              <w:spacing w:before="75" w:lineRule="auto" w:line="216"/>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2008</w:t>
            </w:r>
          </w:p>
          <w:p>
            <w:pPr>
              <w:jc w:val="center"/>
              <w:ind w:left="-30" w:right="-120"/>
              <w:bidi w:val="0"/>
              <w:spacing w:before="7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HA</w:t>
            </w:r>
            <w:r>
              <w:br/>
            </w:r>
            <w:r>
              <w:rPr>
                <w:rFonts w:ascii="Tahoma" w:hAnsi="Tahoma" w:cs="Tahoma" w:eastAsia="Tahoma"/>
                <w:b/>
                <w:sz w:val="16"/>
              </w:rPr>
              <w:t>A</w:t>
            </w:r>
          </w:p>
        </w:tc>
        <w:tc>
          <w:tcPr>
            <w:tcW w:w="1520" w:type="dxa"/>
            <w:shd w:val="clear" w:color="auto" w:fill="FFFFFF"/>
          </w:tcPr>
          <w:p>
            <w:pPr>
              <w:jc w:val="center"/>
              <w:ind w:left="-30" w:right="-120"/>
              <w:bidi w:val="0"/>
              <w:spacing w:before="7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left="-120" w:right="-120"/>
              <w:bidi w:val="0"/>
              <w:spacing w:before="7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3</w:t>
            </w:r>
            <w:r>
              <w:rPr>
                <w:rFonts w:ascii="Tahoma" w:hAnsi="Tahoma" w:cs="Tahoma" w:eastAsia="Tahoma"/>
                <w:b/>
                <w:vertAlign w:val="superscript"/>
                <w:sz w:val="16"/>
              </w:rPr>
              <w:t>rd</w:t>
            </w:r>
            <w:r>
              <w:rPr>
                <w:rFonts w:ascii="Tahoma" w:hAnsi="Tahoma" w:cs="Tahoma" w:eastAsia="Tahoma"/>
                <w:b/>
                <w:sz w:val="16"/>
              </w:rPr>
              <w:t xml:space="preserve"> Forecast</w:t>
            </w:r>
          </w:p>
          <w:p>
            <w:pPr>
              <w:jc w:val="center"/>
              <w:ind w:left="-120"/>
              <w:bidi w:val="0"/>
              <w:spacing w:before="75" w:lineRule="auto" w:line="216"/>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2008</w:t>
            </w:r>
          </w:p>
          <w:p>
            <w:pPr>
              <w:jc w:val="center"/>
              <w:ind w:left="-120" w:right="-120"/>
              <w:bidi w:val="0"/>
              <w:spacing w:before="7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TONS</w:t>
            </w:r>
            <w:r>
              <w:br/>
            </w:r>
            <w:r>
              <w:rPr>
                <w:rFonts w:ascii="Tahoma" w:hAnsi="Tahoma" w:cs="Tahoma" w:eastAsia="Tahoma"/>
                <w:b/>
                <w:sz w:val="16"/>
              </w:rPr>
              <w:t>B</w:t>
            </w:r>
          </w:p>
        </w:tc>
        <w:tc>
          <w:tcPr>
            <w:tcW w:w="1520" w:type="dxa"/>
            <w:shd w:val="clear" w:color="auto" w:fill="FFFFFF"/>
          </w:tcPr>
          <w:p>
            <w:pPr>
              <w:jc w:val="center"/>
              <w:ind w:left="-120" w:right="-120"/>
              <w:bidi w:val="0"/>
              <w:spacing w:before="7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left="-120" w:right="-120"/>
              <w:bidi w:val="0"/>
              <w:spacing w:before="7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w:t>
            </w:r>
            <w:r>
              <w:rPr>
                <w:rFonts w:ascii="Tahoma" w:hAnsi="Tahoma" w:cs="Tahoma" w:eastAsia="Tahoma"/>
                <w:vertAlign w:val="superscript"/>
                <w:sz w:val="16"/>
              </w:rPr>
              <w:t>nd</w:t>
            </w:r>
            <w:r>
              <w:rPr>
                <w:rFonts w:ascii="Tahoma" w:hAnsi="Tahoma" w:cs="Tahoma" w:eastAsia="Tahoma"/>
                <w:sz w:val="16"/>
              </w:rPr>
              <w:t xml:space="preserve"> Forecast</w:t>
            </w:r>
          </w:p>
          <w:p>
            <w:pPr>
              <w:jc w:val="center"/>
              <w:ind w:left="-120"/>
              <w:bidi w:val="0"/>
              <w:spacing w:before="75" w:lineRule="auto" w:line="216"/>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2008</w:t>
            </w:r>
          </w:p>
          <w:p>
            <w:pPr>
              <w:jc w:val="center"/>
              <w:ind w:left="-195" w:right="-120"/>
              <w:bidi w:val="0"/>
              <w:spacing w:before="7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TONS</w:t>
            </w:r>
            <w:r>
              <w:br/>
            </w:r>
            <w:r>
              <w:rPr>
                <w:rFonts w:ascii="Tahoma" w:hAnsi="Tahoma" w:cs="Tahoma" w:eastAsia="Tahoma"/>
                <w:sz w:val="16"/>
              </w:rPr>
              <w:t>C</w:t>
            </w:r>
          </w:p>
        </w:tc>
        <w:tc>
          <w:tcPr>
            <w:tcW w:w="1520" w:type="dxa"/>
            <w:shd w:val="clear" w:color="auto" w:fill="FFFFFF"/>
          </w:tcPr>
          <w:p>
            <w:pPr>
              <w:jc w:val="center"/>
              <w:ind w:left="-195" w:right="-120"/>
              <w:bidi w:val="0"/>
              <w:spacing w:before="7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left="-90" w:right="-120"/>
              <w:bidi w:val="0"/>
              <w:spacing w:before="7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AREA PLANTED</w:t>
            </w:r>
          </w:p>
          <w:p>
            <w:pPr>
              <w:jc w:val="center"/>
              <w:ind w:left="-90"/>
              <w:bidi w:val="0"/>
              <w:spacing w:before="75" w:lineRule="auto" w:line="216"/>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2007</w:t>
            </w:r>
          </w:p>
          <w:p>
            <w:pPr>
              <w:jc w:val="center"/>
              <w:ind w:left="-90"/>
              <w:bidi w:val="0"/>
              <w:spacing w:before="75" w:lineRule="auto" w:line="216"/>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HA</w:t>
            </w:r>
            <w:r>
              <w:br/>
            </w:r>
            <w:r>
              <w:rPr>
                <w:rFonts w:ascii="Tahoma" w:hAnsi="Tahoma" w:cs="Tahoma" w:eastAsia="Tahoma"/>
                <w:sz w:val="16"/>
              </w:rPr>
              <w:t>D</w:t>
            </w:r>
          </w:p>
        </w:tc>
        <w:tc>
          <w:tcPr>
            <w:tcW w:w="1520" w:type="dxa"/>
            <w:shd w:val="clear" w:color="auto" w:fill="FFFFFF"/>
          </w:tcPr>
          <w:p>
            <w:pPr>
              <w:jc w:val="center"/>
              <w:ind w:left="-90"/>
              <w:bidi w:val="0"/>
              <w:spacing w:before="75" w:lineRule="auto" w:line="216"/>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left="-165"/>
              <w:bidi w:val="0"/>
              <w:spacing w:before="75" w:lineRule="auto" w:line="216"/>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 CROP</w:t>
            </w:r>
          </w:p>
          <w:p>
            <w:pPr>
              <w:jc w:val="center"/>
              <w:ind w:left="-165"/>
              <w:bidi w:val="0"/>
              <w:spacing w:before="75" w:lineRule="auto" w:line="216"/>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2007</w:t>
            </w:r>
          </w:p>
          <w:p>
            <w:pPr>
              <w:jc w:val="center"/>
              <w:ind w:left="-165"/>
              <w:bidi w:val="0"/>
              <w:spacing w:before="75" w:lineRule="auto" w:line="216"/>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TONS</w:t>
            </w:r>
            <w:r>
              <w:br/>
            </w:r>
            <w:r>
              <w:rPr>
                <w:rFonts w:ascii="Tahoma" w:hAnsi="Tahoma" w:cs="Tahoma" w:eastAsia="Tahoma"/>
                <w:sz w:val="16"/>
              </w:rPr>
              <w:t>E</w:t>
            </w:r>
          </w:p>
        </w:tc>
        <w:tc>
          <w:tcPr>
            <w:tcW w:w="1340" w:type="dxa"/>
            <w:shd w:val="clear" w:color="auto" w:fill="FFFFFF"/>
          </w:tcPr>
          <w:p>
            <w:pPr>
              <w:jc w:val="center"/>
              <w:ind w:left="-165"/>
              <w:bidi w:val="0"/>
              <w:spacing w:before="75" w:lineRule="auto" w:line="216"/>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left="-60"/>
              <w:bidi w:val="0"/>
              <w:spacing w:before="75"/>
            </w:pPr>
            <w:r>
              <w:rPr>
                <w:rFonts w:ascii="Tahoma" w:hAnsi="Tahoma" w:cs="Tahoma" w:eastAsia="Tahoma"/>
                <w:sz w:val="16"/>
              </w:rPr>
              <w:t>CHANGE</w:t>
            </w:r>
          </w:p>
          <w:p>
            <w:pPr>
              <w:jc w:val="center"/>
              <w:ind w:left="-60"/>
              <w:bidi w:val="0"/>
              <w:spacing w:before="75" w:lineRule="auto" w:line="216"/>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2008 vs 2007</w:t>
            </w:r>
            <w:r>
              <w:br/>
            </w:r>
            <w:r>
              <w:rPr>
                <w:rFonts w:ascii="Tahoma" w:hAnsi="Tahoma" w:cs="Tahoma" w:eastAsia="Tahoma"/>
                <w:sz w:val="16"/>
              </w:rPr>
              <w:t>%</w:t>
            </w:r>
            <w:r>
              <w:br/>
            </w:r>
            <w:r>
              <w:rPr>
                <w:rFonts w:ascii="Tahoma" w:hAnsi="Tahoma" w:cs="Tahoma" w:eastAsia="Tahoma"/>
                <w:sz w:val="16"/>
              </w:rPr>
              <w:t>B/C</w:t>
            </w:r>
          </w:p>
        </w:tc>
      </w:tr>
      <w:tr>
        <w:tc>
          <w:tcPr>
            <w:tcW w:w="10490" w:type="dxa"/>
            <w:gridSpan w:val="7"/>
            <w:shd w:val="clear" w:color="auto" w:fill="FFFFFF"/>
          </w:tcPr>
          <w:p>
            <w:pPr>
              <w:jc w:val="center"/>
              <w:ind w:left="-60"/>
              <w:bidi w:val="0"/>
              <w:spacing w:before="75" w:lineRule="auto" w:line="216"/>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ind w:right="675"/>
              <w:bidi w:val="0"/>
              <w:spacing w:before="60" w:after="60"/>
              <w:tabs>
                <w:tab w:val="left" w:pos="1770"/>
              </w:tabs>
            </w:pPr>
            <w:r>
              <w:rPr>
                <w:rFonts w:ascii="Tahoma" w:hAnsi="Tahoma" w:cs="Tahoma" w:eastAsia="Tahoma"/>
                <w:b/>
                <w:sz w:val="16"/>
              </w:rPr>
              <w:t>Commercial:</w:t>
            </w:r>
          </w:p>
        </w:tc>
      </w:tr>
      <w:tr>
        <w:tc>
          <w:tcPr>
            <w:tcW w:w="1550" w:type="dxa"/>
            <w:shd w:val="clear" w:color="auto" w:fill="FFFFFF"/>
          </w:tcPr>
          <w:p>
            <w:pPr>
              <w:ind w:right="675"/>
              <w:bidi w:val="0"/>
              <w:spacing w:before="60" w:after="60"/>
              <w:tabs>
                <w:tab w:val="left" w:pos="1770"/>
              </w:tabs>
            </w:pPr>
            <w:r>
              <w:rPr>
                <w:rFonts w:ascii="Tahoma" w:hAnsi="Tahoma" w:cs="Tahoma" w:eastAsia="Tahoma"/>
              </w:rPr>
              <w:t/>
            </w:r>
          </w:p>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Wheat</w:t>
            </w:r>
          </w:p>
        </w:tc>
        <w:tc>
          <w:tcPr>
            <w:tcW w:w="1520" w:type="dxa"/>
            <w:shd w:val="clear" w:color="auto" w:fill="FFFFFF"/>
          </w:tcPr>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15"/>
              <w:bidi w:val="0"/>
              <w:spacing w:before="105" w:after="105"/>
            </w:pPr>
            <w:r>
              <w:rPr>
                <w:rFonts w:ascii="Tahoma" w:hAnsi="Tahoma" w:cs="Tahoma" w:eastAsia="Tahoma"/>
                <w:b/>
                <w:sz w:val="16"/>
              </w:rPr>
              <w:t>748 000</w:t>
            </w:r>
          </w:p>
        </w:tc>
        <w:tc>
          <w:tcPr>
            <w:tcW w:w="1520" w:type="dxa"/>
            <w:shd w:val="clear" w:color="auto" w:fill="FFFFFF"/>
          </w:tcPr>
          <w:p>
            <w:pPr>
              <w:jc w:val="right"/>
              <w:ind w:right="15"/>
              <w:bidi w:val="0"/>
              <w:spacing w:before="105" w:after="105"/>
            </w:pPr>
            <w:r>
              <w:rPr>
                <w:rFonts w:ascii="Tahoma" w:hAnsi="Tahoma" w:cs="Tahoma" w:eastAsia="Tahoma"/>
              </w:rPr>
              <w:t/>
            </w:r>
          </w:p>
          <w:p>
            <w:pPr>
              <w:jc w:val="right"/>
              <w:bidi w:val="0"/>
              <w:spacing w:before="105" w:after="105"/>
            </w:pPr>
            <w:r>
              <w:rPr>
                <w:rFonts w:ascii="Tahoma" w:hAnsi="Tahoma" w:cs="Tahoma" w:eastAsia="Tahoma"/>
                <w:b/>
                <w:sz w:val="16"/>
              </w:rPr>
              <w:t>2 106 000</w:t>
            </w:r>
          </w:p>
        </w:tc>
        <w:tc>
          <w:tcPr>
            <w:tcW w:w="1520" w:type="dxa"/>
            <w:shd w:val="clear" w:color="auto" w:fill="FFFFFF"/>
          </w:tcPr>
          <w:p>
            <w:pPr>
              <w:jc w:val="right"/>
              <w:bidi w:val="0"/>
              <w:spacing w:before="105" w:after="105"/>
            </w:pPr>
            <w:r>
              <w:rPr>
                <w:rFonts w:ascii="Tahoma" w:hAnsi="Tahoma" w:cs="Tahoma" w:eastAsia="Tahoma"/>
              </w:rPr>
              <w:t/>
            </w:r>
          </w:p>
          <w:p>
            <w:pPr>
              <w:jc w:val="right"/>
              <w:bidi w:val="0"/>
              <w:spacing w:before="105" w:after="105"/>
            </w:pPr>
            <w:r>
              <w:rPr>
                <w:rFonts w:ascii="Tahoma" w:hAnsi="Tahoma" w:cs="Tahoma" w:eastAsia="Tahoma"/>
                <w:sz w:val="16"/>
              </w:rPr>
              <w:t>2 186 500</w:t>
            </w:r>
          </w:p>
        </w:tc>
        <w:tc>
          <w:tcPr>
            <w:tcW w:w="1520" w:type="dxa"/>
            <w:shd w:val="clear" w:color="auto" w:fill="FFFFFF"/>
          </w:tcPr>
          <w:p>
            <w:pPr>
              <w:jc w:val="right"/>
              <w:bidi w:val="0"/>
              <w:spacing w:before="105" w:after="105"/>
            </w:pPr>
            <w:r>
              <w:rPr>
                <w:rFonts w:ascii="Tahoma" w:hAnsi="Tahoma" w:cs="Tahoma" w:eastAsia="Tahoma"/>
              </w:rPr>
              <w:t/>
            </w:r>
          </w:p>
          <w:p>
            <w:pPr>
              <w:jc w:val="right"/>
              <w:bidi w:val="0"/>
              <w:spacing w:before="105" w:after="105"/>
              <w:tabs>
                <w:tab w:val="left" w:pos="1770"/>
              </w:tabs>
            </w:pPr>
            <w:r>
              <w:rPr>
                <w:rFonts w:ascii="Tahoma" w:hAnsi="Tahoma" w:cs="Tahoma" w:eastAsia="Tahoma"/>
                <w:sz w:val="16"/>
              </w:rPr>
              <w:t>632 000</w:t>
            </w:r>
          </w:p>
        </w:tc>
        <w:tc>
          <w:tcPr>
            <w:tcW w:w="1520" w:type="dxa"/>
            <w:shd w:val="clear" w:color="auto" w:fill="FFFFFF"/>
          </w:tcPr>
          <w:p>
            <w:pPr>
              <w:jc w:val="right"/>
              <w:bidi w:val="0"/>
              <w:spacing w:before="105" w:after="105"/>
              <w:tabs>
                <w:tab w:val="left" w:pos="1770"/>
              </w:tabs>
            </w:pPr>
            <w:r>
              <w:rPr>
                <w:rFonts w:ascii="Tahoma" w:hAnsi="Tahoma" w:cs="Tahoma" w:eastAsia="Tahoma"/>
              </w:rPr>
              <w:t/>
            </w:r>
          </w:p>
          <w:p>
            <w:pPr>
              <w:jc w:val="right"/>
              <w:bidi w:val="0"/>
              <w:spacing w:before="105" w:after="105"/>
              <w:tabs>
                <w:tab w:val="left" w:pos="1770"/>
              </w:tabs>
            </w:pPr>
            <w:r>
              <w:rPr>
                <w:rFonts w:ascii="Tahoma" w:hAnsi="Tahoma" w:cs="Tahoma" w:eastAsia="Tahoma"/>
                <w:sz w:val="16"/>
              </w:rPr>
              <w:t>1 905 000</w:t>
            </w:r>
          </w:p>
        </w:tc>
        <w:tc>
          <w:tcPr>
            <w:tcW w:w="1340" w:type="dxa"/>
            <w:shd w:val="clear" w:color="auto" w:fill="FFFFFF"/>
          </w:tcPr>
          <w:p>
            <w:pPr>
              <w:jc w:val="right"/>
              <w:bidi w:val="0"/>
              <w:spacing w:before="105" w:after="105"/>
              <w:tabs>
                <w:tab w:val="left" w:pos="1770"/>
              </w:tabs>
            </w:pPr>
            <w:r>
              <w:rPr>
                <w:rFonts w:ascii="Tahoma" w:hAnsi="Tahoma" w:cs="Tahoma" w:eastAsia="Tahoma"/>
              </w:rPr>
              <w:t/>
            </w:r>
          </w:p>
          <w:p>
            <w:pPr>
              <w:jc w:val="right"/>
              <w:ind w:right="45"/>
              <w:bidi w:val="0"/>
              <w:spacing w:before="105" w:after="105"/>
              <w:tabs>
                <w:tab w:val="left" w:pos="1770"/>
              </w:tabs>
            </w:pPr>
            <w:r>
              <w:rPr>
                <w:rFonts w:ascii="Tahoma" w:hAnsi="Tahoma" w:cs="Tahoma" w:eastAsia="Tahoma"/>
                <w:sz w:val="16"/>
              </w:rPr>
              <w:t>-3,68</w:t>
            </w:r>
          </w:p>
        </w:tc>
      </w:tr>
      <w:tr>
        <w:tc>
          <w:tcPr>
            <w:tcW w:w="1550" w:type="dxa"/>
            <w:shd w:val="clear" w:color="auto" w:fill="FFFFFF"/>
          </w:tcPr>
          <w:p>
            <w:pPr>
              <w:jc w:val="right"/>
              <w:ind w:right="45"/>
              <w:bidi w:val="0"/>
              <w:spacing w:before="105" w:after="105"/>
              <w:tabs>
                <w:tab w:val="left" w:pos="1770"/>
              </w:tabs>
            </w:pPr>
            <w:r>
              <w:rPr>
                <w:rFonts w:ascii="Tahoma" w:hAnsi="Tahoma" w:cs="Tahoma" w:eastAsia="Tahoma"/>
              </w:rPr>
              <w:t/>
            </w:r>
          </w:p>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Malting barley</w:t>
            </w:r>
          </w:p>
        </w:tc>
        <w:tc>
          <w:tcPr>
            <w:tcW w:w="1520" w:type="dxa"/>
            <w:shd w:val="clear" w:color="auto" w:fill="FFFFFF"/>
          </w:tcPr>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15"/>
              <w:bidi w:val="0"/>
              <w:spacing w:before="105" w:after="105"/>
            </w:pPr>
            <w:r>
              <w:rPr>
                <w:rFonts w:ascii="Tahoma" w:hAnsi="Tahoma" w:cs="Tahoma" w:eastAsia="Tahoma"/>
                <w:b/>
                <w:sz w:val="16"/>
              </w:rPr>
              <w:t>68 245</w:t>
            </w:r>
          </w:p>
        </w:tc>
        <w:tc>
          <w:tcPr>
            <w:tcW w:w="1520" w:type="dxa"/>
            <w:shd w:val="clear" w:color="auto" w:fill="FFFFFF"/>
          </w:tcPr>
          <w:p>
            <w:pPr>
              <w:jc w:val="right"/>
              <w:ind w:right="15"/>
              <w:bidi w:val="0"/>
              <w:spacing w:before="105" w:after="105"/>
            </w:pPr>
            <w:r>
              <w:rPr>
                <w:rFonts w:ascii="Tahoma" w:hAnsi="Tahoma" w:cs="Tahoma" w:eastAsia="Tahoma"/>
              </w:rPr>
              <w:t/>
            </w:r>
          </w:p>
          <w:p>
            <w:pPr>
              <w:jc w:val="right"/>
              <w:bidi w:val="0"/>
              <w:spacing w:before="105" w:after="105"/>
            </w:pPr>
            <w:r>
              <w:rPr>
                <w:rFonts w:ascii="Tahoma" w:hAnsi="Tahoma" w:cs="Tahoma" w:eastAsia="Tahoma"/>
                <w:b/>
                <w:sz w:val="16"/>
              </w:rPr>
              <w:t>188 799</w:t>
            </w:r>
          </w:p>
        </w:tc>
        <w:tc>
          <w:tcPr>
            <w:tcW w:w="1520" w:type="dxa"/>
            <w:shd w:val="clear" w:color="auto" w:fill="FFFFFF"/>
          </w:tcPr>
          <w:p>
            <w:pPr>
              <w:jc w:val="right"/>
              <w:bidi w:val="0"/>
              <w:spacing w:before="105" w:after="105"/>
            </w:pPr>
            <w:r>
              <w:rPr>
                <w:rFonts w:ascii="Tahoma" w:hAnsi="Tahoma" w:cs="Tahoma" w:eastAsia="Tahoma"/>
              </w:rPr>
              <w:t/>
            </w:r>
          </w:p>
          <w:p>
            <w:pPr>
              <w:jc w:val="right"/>
              <w:bidi w:val="0"/>
              <w:spacing w:before="105" w:after="105"/>
            </w:pPr>
            <w:r>
              <w:rPr>
                <w:rFonts w:ascii="Tahoma" w:hAnsi="Tahoma" w:cs="Tahoma" w:eastAsia="Tahoma"/>
                <w:sz w:val="16"/>
              </w:rPr>
              <w:t>170 924</w:t>
            </w:r>
          </w:p>
        </w:tc>
        <w:tc>
          <w:tcPr>
            <w:tcW w:w="1520" w:type="dxa"/>
            <w:shd w:val="clear" w:color="auto" w:fill="FFFFFF"/>
          </w:tcPr>
          <w:p>
            <w:pPr>
              <w:jc w:val="right"/>
              <w:bidi w:val="0"/>
              <w:spacing w:before="105" w:after="105"/>
            </w:pPr>
            <w:r>
              <w:rPr>
                <w:rFonts w:ascii="Tahoma" w:hAnsi="Tahoma" w:cs="Tahoma" w:eastAsia="Tahoma"/>
              </w:rPr>
              <w:t/>
            </w:r>
          </w:p>
          <w:p>
            <w:pPr>
              <w:jc w:val="right"/>
              <w:bidi w:val="0"/>
              <w:spacing w:before="105" w:after="105"/>
              <w:tabs>
                <w:tab w:val="left" w:pos="1770"/>
              </w:tabs>
            </w:pPr>
            <w:r>
              <w:rPr>
                <w:rFonts w:ascii="Tahoma" w:hAnsi="Tahoma" w:cs="Tahoma" w:eastAsia="Tahoma"/>
                <w:sz w:val="16"/>
              </w:rPr>
              <w:t>73 360</w:t>
            </w:r>
          </w:p>
        </w:tc>
        <w:tc>
          <w:tcPr>
            <w:tcW w:w="1520" w:type="dxa"/>
            <w:shd w:val="clear" w:color="auto" w:fill="FFFFFF"/>
          </w:tcPr>
          <w:p>
            <w:pPr>
              <w:jc w:val="right"/>
              <w:bidi w:val="0"/>
              <w:spacing w:before="105" w:after="105"/>
              <w:tabs>
                <w:tab w:val="left" w:pos="1770"/>
              </w:tabs>
            </w:pPr>
            <w:r>
              <w:rPr>
                <w:rFonts w:ascii="Tahoma" w:hAnsi="Tahoma" w:cs="Tahoma" w:eastAsia="Tahoma"/>
              </w:rPr>
              <w:t/>
            </w:r>
          </w:p>
          <w:p>
            <w:pPr>
              <w:jc w:val="right"/>
              <w:bidi w:val="0"/>
              <w:spacing w:before="105" w:after="105"/>
              <w:tabs>
                <w:tab w:val="left" w:pos="1770"/>
              </w:tabs>
            </w:pPr>
            <w:r>
              <w:rPr>
                <w:rFonts w:ascii="Tahoma" w:hAnsi="Tahoma" w:cs="Tahoma" w:eastAsia="Tahoma"/>
                <w:sz w:val="16"/>
              </w:rPr>
              <w:t>222 500</w:t>
            </w:r>
          </w:p>
        </w:tc>
        <w:tc>
          <w:tcPr>
            <w:tcW w:w="1340" w:type="dxa"/>
            <w:shd w:val="clear" w:color="auto" w:fill="FFFFFF"/>
          </w:tcPr>
          <w:p>
            <w:pPr>
              <w:jc w:val="right"/>
              <w:bidi w:val="0"/>
              <w:spacing w:before="105" w:after="105"/>
              <w:tabs>
                <w:tab w:val="left" w:pos="1770"/>
              </w:tabs>
            </w:pPr>
            <w:r>
              <w:rPr>
                <w:rFonts w:ascii="Tahoma" w:hAnsi="Tahoma" w:cs="Tahoma" w:eastAsia="Tahoma"/>
              </w:rPr>
              <w:t/>
            </w:r>
          </w:p>
          <w:p>
            <w:pPr>
              <w:jc w:val="right"/>
              <w:ind w:right="45"/>
              <w:bidi w:val="0"/>
              <w:spacing w:before="105" w:after="105"/>
              <w:tabs>
                <w:tab w:val="left" w:pos="1770"/>
              </w:tabs>
            </w:pPr>
            <w:r>
              <w:rPr>
                <w:rFonts w:ascii="Tahoma" w:hAnsi="Tahoma" w:cs="Tahoma" w:eastAsia="Tahoma"/>
                <w:sz w:val="16"/>
              </w:rPr>
              <w:t>+10,46</w:t>
            </w:r>
          </w:p>
        </w:tc>
      </w:tr>
      <w:tr>
        <w:tc>
          <w:tcPr>
            <w:tcW w:w="1550" w:type="dxa"/>
            <w:shd w:val="clear" w:color="auto" w:fill="FFFFFF"/>
          </w:tcPr>
          <w:p>
            <w:pPr>
              <w:jc w:val="right"/>
              <w:ind w:right="45"/>
              <w:bidi w:val="0"/>
              <w:spacing w:before="105" w:after="105"/>
              <w:tabs>
                <w:tab w:val="left" w:pos="1770"/>
              </w:tabs>
            </w:pPr>
            <w:r>
              <w:rPr>
                <w:rFonts w:ascii="Tahoma" w:hAnsi="Tahoma" w:cs="Tahoma" w:eastAsia="Tahoma"/>
              </w:rPr>
              <w:t/>
            </w:r>
          </w:p>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Canola</w:t>
            </w:r>
          </w:p>
        </w:tc>
        <w:tc>
          <w:tcPr>
            <w:tcW w:w="1520" w:type="dxa"/>
            <w:shd w:val="clear" w:color="auto" w:fill="FFFFFF"/>
          </w:tcPr>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15"/>
              <w:bidi w:val="0"/>
              <w:spacing w:before="105" w:after="105"/>
            </w:pPr>
            <w:r>
              <w:rPr>
                <w:rFonts w:ascii="Tahoma" w:hAnsi="Tahoma" w:cs="Tahoma" w:eastAsia="Tahoma"/>
                <w:b/>
                <w:sz w:val="16"/>
              </w:rPr>
              <w:t>34 000</w:t>
            </w:r>
          </w:p>
        </w:tc>
        <w:tc>
          <w:tcPr>
            <w:tcW w:w="1520" w:type="dxa"/>
            <w:shd w:val="clear" w:color="auto" w:fill="FFFFFF"/>
          </w:tcPr>
          <w:p>
            <w:pPr>
              <w:jc w:val="right"/>
              <w:ind w:right="15"/>
              <w:bidi w:val="0"/>
              <w:spacing w:before="105" w:after="105"/>
            </w:pPr>
            <w:r>
              <w:rPr>
                <w:rFonts w:ascii="Tahoma" w:hAnsi="Tahoma" w:cs="Tahoma" w:eastAsia="Tahoma"/>
              </w:rPr>
              <w:t/>
            </w:r>
          </w:p>
          <w:p>
            <w:pPr>
              <w:jc w:val="right"/>
              <w:bidi w:val="0"/>
              <w:spacing w:before="105" w:after="105"/>
            </w:pPr>
            <w:r>
              <w:rPr>
                <w:rFonts w:ascii="Tahoma" w:hAnsi="Tahoma" w:cs="Tahoma" w:eastAsia="Tahoma"/>
                <w:b/>
                <w:sz w:val="16"/>
              </w:rPr>
              <w:t>35 700</w:t>
            </w:r>
          </w:p>
        </w:tc>
        <w:tc>
          <w:tcPr>
            <w:tcW w:w="1520" w:type="dxa"/>
            <w:shd w:val="clear" w:color="auto" w:fill="FFFFFF"/>
          </w:tcPr>
          <w:p>
            <w:pPr>
              <w:jc w:val="right"/>
              <w:bidi w:val="0"/>
              <w:spacing w:before="105" w:after="105"/>
            </w:pPr>
            <w:r>
              <w:rPr>
                <w:rFonts w:ascii="Tahoma" w:hAnsi="Tahoma" w:cs="Tahoma" w:eastAsia="Tahoma"/>
              </w:rPr>
              <w:t/>
            </w:r>
          </w:p>
          <w:p>
            <w:pPr>
              <w:jc w:val="right"/>
              <w:bidi w:val="0"/>
              <w:spacing w:before="105" w:after="105"/>
            </w:pPr>
            <w:r>
              <w:rPr>
                <w:rFonts w:ascii="Tahoma" w:hAnsi="Tahoma" w:cs="Tahoma" w:eastAsia="Tahoma"/>
                <w:sz w:val="16"/>
              </w:rPr>
              <w:t>34 000</w:t>
            </w:r>
          </w:p>
        </w:tc>
        <w:tc>
          <w:tcPr>
            <w:tcW w:w="1520" w:type="dxa"/>
            <w:shd w:val="clear" w:color="auto" w:fill="FFFFFF"/>
          </w:tcPr>
          <w:p>
            <w:pPr>
              <w:jc w:val="right"/>
              <w:bidi w:val="0"/>
              <w:spacing w:before="105" w:after="105"/>
            </w:pPr>
            <w:r>
              <w:rPr>
                <w:rFonts w:ascii="Tahoma" w:hAnsi="Tahoma" w:cs="Tahoma" w:eastAsia="Tahoma"/>
              </w:rPr>
              <w:t/>
            </w:r>
          </w:p>
          <w:p>
            <w:pPr>
              <w:jc w:val="right"/>
              <w:bidi w:val="0"/>
              <w:spacing w:before="105" w:after="105"/>
              <w:tabs>
                <w:tab w:val="left" w:pos="1770"/>
              </w:tabs>
            </w:pPr>
            <w:r>
              <w:rPr>
                <w:rFonts w:ascii="Tahoma" w:hAnsi="Tahoma" w:cs="Tahoma" w:eastAsia="Tahoma"/>
                <w:sz w:val="16"/>
              </w:rPr>
              <w:t>33 200</w:t>
            </w:r>
          </w:p>
        </w:tc>
        <w:tc>
          <w:tcPr>
            <w:tcW w:w="1520" w:type="dxa"/>
            <w:shd w:val="clear" w:color="auto" w:fill="FFFFFF"/>
          </w:tcPr>
          <w:p>
            <w:pPr>
              <w:jc w:val="right"/>
              <w:bidi w:val="0"/>
              <w:spacing w:before="105" w:after="105"/>
              <w:tabs>
                <w:tab w:val="left" w:pos="1770"/>
              </w:tabs>
            </w:pPr>
            <w:r>
              <w:rPr>
                <w:rFonts w:ascii="Tahoma" w:hAnsi="Tahoma" w:cs="Tahoma" w:eastAsia="Tahoma"/>
              </w:rPr>
              <w:t/>
            </w:r>
          </w:p>
          <w:p>
            <w:pPr>
              <w:jc w:val="right"/>
              <w:bidi w:val="0"/>
              <w:spacing w:before="105" w:after="105"/>
              <w:tabs>
                <w:tab w:val="left" w:pos="1770"/>
              </w:tabs>
            </w:pPr>
            <w:r>
              <w:rPr>
                <w:rFonts w:ascii="Tahoma" w:hAnsi="Tahoma" w:cs="Tahoma" w:eastAsia="Tahoma"/>
                <w:sz w:val="16"/>
              </w:rPr>
              <w:t>38 150</w:t>
            </w:r>
          </w:p>
        </w:tc>
        <w:tc>
          <w:tcPr>
            <w:tcW w:w="1340" w:type="dxa"/>
            <w:shd w:val="clear" w:color="auto" w:fill="FFFFFF"/>
          </w:tcPr>
          <w:p>
            <w:pPr>
              <w:jc w:val="right"/>
              <w:bidi w:val="0"/>
              <w:spacing w:before="105" w:after="105"/>
              <w:tabs>
                <w:tab w:val="left" w:pos="1770"/>
              </w:tabs>
            </w:pPr>
            <w:r>
              <w:rPr>
                <w:rFonts w:ascii="Tahoma" w:hAnsi="Tahoma" w:cs="Tahoma" w:eastAsia="Tahoma"/>
              </w:rPr>
              <w:t/>
            </w:r>
          </w:p>
          <w:p>
            <w:pPr>
              <w:jc w:val="right"/>
              <w:ind w:right="45"/>
              <w:bidi w:val="0"/>
              <w:spacing w:before="105" w:after="105"/>
              <w:tabs>
                <w:tab w:val="left" w:pos="1770"/>
              </w:tabs>
            </w:pPr>
            <w:r>
              <w:rPr>
                <w:rFonts w:ascii="Tahoma" w:hAnsi="Tahoma" w:cs="Tahoma" w:eastAsia="Tahoma"/>
                <w:sz w:val="16"/>
              </w:rPr>
              <w:t>+5,00</w:t>
            </w:r>
          </w:p>
        </w:tc>
      </w:tr>
      <w:tr>
        <w:tc>
          <w:tcPr>
            <w:tcW w:w="1550" w:type="dxa"/>
            <w:shd w:val="clear" w:color="auto" w:fill="FFFFFF"/>
          </w:tcPr>
          <w:p>
            <w:pPr>
              <w:jc w:val="right"/>
              <w:ind w:right="45"/>
              <w:bidi w:val="0"/>
              <w:spacing w:before="105" w:after="105"/>
              <w:tabs>
                <w:tab w:val="left" w:pos="1770"/>
              </w:tabs>
            </w:pPr>
            <w:r>
              <w:rPr>
                <w:rFonts w:ascii="Tahoma" w:hAnsi="Tahoma" w:cs="Tahoma" w:eastAsia="Tahoma"/>
              </w:rPr>
              <w:t/>
            </w:r>
          </w:p>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TOTAL</w:t>
            </w:r>
          </w:p>
        </w:tc>
        <w:tc>
          <w:tcPr>
            <w:tcW w:w="1520" w:type="dxa"/>
            <w:shd w:val="clear" w:color="auto" w:fill="FFFFFF"/>
          </w:tcPr>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15"/>
              <w:bidi w:val="0"/>
              <w:spacing w:before="105" w:after="105"/>
            </w:pPr>
            <w:r>
              <w:rPr>
                <w:rFonts w:ascii="Tahoma" w:hAnsi="Tahoma" w:cs="Tahoma" w:eastAsia="Tahoma"/>
                <w:b/>
                <w:sz w:val="16"/>
              </w:rPr>
              <w:t>850 245</w:t>
            </w:r>
          </w:p>
        </w:tc>
        <w:tc>
          <w:tcPr>
            <w:tcW w:w="1520" w:type="dxa"/>
            <w:shd w:val="clear" w:color="auto" w:fill="FFFFFF"/>
          </w:tcPr>
          <w:p>
            <w:pPr>
              <w:jc w:val="right"/>
              <w:ind w:right="15"/>
              <w:bidi w:val="0"/>
              <w:spacing w:before="105" w:after="105"/>
            </w:pPr>
            <w:r>
              <w:rPr>
                <w:rFonts w:ascii="Tahoma" w:hAnsi="Tahoma" w:cs="Tahoma" w:eastAsia="Tahoma"/>
              </w:rPr>
              <w:t/>
            </w:r>
          </w:p>
          <w:p>
            <w:pPr>
              <w:jc w:val="right"/>
              <w:bidi w:val="0"/>
              <w:spacing w:before="105" w:after="105"/>
            </w:pPr>
            <w:r>
              <w:rPr>
                <w:rFonts w:ascii="Tahoma" w:hAnsi="Tahoma" w:cs="Tahoma" w:eastAsia="Tahoma"/>
                <w:b/>
                <w:sz w:val="16"/>
              </w:rPr>
              <w:t>2 330 499</w:t>
            </w:r>
          </w:p>
        </w:tc>
        <w:tc>
          <w:tcPr>
            <w:tcW w:w="1520" w:type="dxa"/>
            <w:shd w:val="clear" w:color="auto" w:fill="FFFFFF"/>
          </w:tcPr>
          <w:p>
            <w:pPr>
              <w:jc w:val="right"/>
              <w:bidi w:val="0"/>
              <w:spacing w:before="105" w:after="105"/>
            </w:pPr>
            <w:r>
              <w:rPr>
                <w:rFonts w:ascii="Tahoma" w:hAnsi="Tahoma" w:cs="Tahoma" w:eastAsia="Tahoma"/>
              </w:rPr>
              <w:t/>
            </w:r>
          </w:p>
          <w:p>
            <w:pPr>
              <w:jc w:val="right"/>
              <w:bidi w:val="0"/>
              <w:spacing w:before="105" w:after="105"/>
            </w:pPr>
            <w:r>
              <w:rPr>
                <w:rFonts w:ascii="Tahoma" w:hAnsi="Tahoma" w:cs="Tahoma" w:eastAsia="Tahoma"/>
                <w:sz w:val="16"/>
              </w:rPr>
              <w:t>2 391 474</w:t>
            </w:r>
          </w:p>
        </w:tc>
        <w:tc>
          <w:tcPr>
            <w:tcW w:w="1520" w:type="dxa"/>
            <w:shd w:val="clear" w:color="auto" w:fill="FFFFFF"/>
          </w:tcPr>
          <w:p>
            <w:pPr>
              <w:jc w:val="right"/>
              <w:bidi w:val="0"/>
              <w:spacing w:before="105" w:after="105"/>
            </w:pPr>
            <w:r>
              <w:rPr>
                <w:rFonts w:ascii="Tahoma" w:hAnsi="Tahoma" w:cs="Tahoma" w:eastAsia="Tahoma"/>
              </w:rPr>
              <w:t/>
            </w:r>
          </w:p>
          <w:p>
            <w:pPr>
              <w:jc w:val="right"/>
              <w:bidi w:val="0"/>
              <w:spacing w:before="105" w:after="105"/>
              <w:tabs>
                <w:tab w:val="left" w:pos="1770"/>
              </w:tabs>
            </w:pPr>
            <w:r>
              <w:rPr>
                <w:rFonts w:ascii="Tahoma" w:hAnsi="Tahoma" w:cs="Tahoma" w:eastAsia="Tahoma"/>
                <w:sz w:val="16"/>
              </w:rPr>
              <w:t>738 560</w:t>
            </w:r>
          </w:p>
        </w:tc>
        <w:tc>
          <w:tcPr>
            <w:tcW w:w="1520" w:type="dxa"/>
            <w:shd w:val="clear" w:color="auto" w:fill="FFFFFF"/>
          </w:tcPr>
          <w:p>
            <w:pPr>
              <w:jc w:val="right"/>
              <w:bidi w:val="0"/>
              <w:spacing w:before="105" w:after="105"/>
              <w:tabs>
                <w:tab w:val="left" w:pos="1770"/>
              </w:tabs>
            </w:pPr>
            <w:r>
              <w:rPr>
                <w:rFonts w:ascii="Tahoma" w:hAnsi="Tahoma" w:cs="Tahoma" w:eastAsia="Tahoma"/>
              </w:rPr>
              <w:t/>
            </w:r>
          </w:p>
          <w:p>
            <w:pPr>
              <w:jc w:val="right"/>
              <w:bidi w:val="0"/>
              <w:spacing w:before="105" w:after="105"/>
              <w:tabs>
                <w:tab w:val="left" w:pos="1770"/>
              </w:tabs>
            </w:pPr>
            <w:r>
              <w:rPr>
                <w:rFonts w:ascii="Tahoma" w:hAnsi="Tahoma" w:cs="Tahoma" w:eastAsia="Tahoma"/>
                <w:sz w:val="16"/>
              </w:rPr>
              <w:t>2 165 650</w:t>
            </w:r>
          </w:p>
        </w:tc>
        <w:tc>
          <w:tcPr>
            <w:tcW w:w="1340" w:type="dxa"/>
            <w:shd w:val="clear" w:color="auto" w:fill="FFFFFF"/>
          </w:tcPr>
          <w:p>
            <w:pPr>
              <w:jc w:val="right"/>
              <w:bidi w:val="0"/>
              <w:spacing w:before="105" w:after="105"/>
              <w:tabs>
                <w:tab w:val="left" w:pos="1770"/>
              </w:tabs>
            </w:pPr>
            <w:r>
              <w:rPr>
                <w:rFonts w:ascii="Tahoma" w:hAnsi="Tahoma" w:cs="Tahoma" w:eastAsia="Tahoma"/>
              </w:rPr>
              <w:t/>
            </w:r>
          </w:p>
          <w:p>
            <w:pPr>
              <w:jc w:val="right"/>
              <w:ind w:right="45"/>
              <w:bidi w:val="0"/>
              <w:spacing w:before="105" w:after="105"/>
              <w:tabs>
                <w:tab w:val="left" w:pos="1770"/>
              </w:tabs>
            </w:pPr>
            <w:r>
              <w:rPr>
                <w:rFonts w:ascii="Tahoma" w:hAnsi="Tahoma" w:cs="Tahoma" w:eastAsia="Tahoma"/>
                <w:sz w:val="16"/>
              </w:rPr>
              <w:t>-2,55</w:t>
            </w:r>
          </w:p>
        </w:tc>
      </w:tr>
    </w:tbl>
    <w:p>
      <w:pPr>
        <w:bidi w:val="0"/>
      </w:pPr>
      <w:r>
        <w:rPr>
          <w:rFonts w:ascii="Tahoma" w:hAnsi="Tahoma" w:cs="Tahoma" w:eastAsia="Tahoma"/>
        </w:rPr>
        <w:t/>
      </w:r>
    </w:p>
    <w:p>
      <w:pPr>
        <w:pStyle w:val="27"/>
        <w:ind w:left="420"/>
        <w:bidi w:val="0"/>
        <w:spacing w:before="120"/>
        <w:tabs>
          <w:tab w:val="clear" w:pos="0"/>
          <w:tab w:val="clear" w:pos="720"/>
          <w:tab w:val="left" w:pos="1080"/>
        </w:tabs>
      </w:pPr>
      <w:r>
        <w:t xml:space="preserve">9.2 </w:t>
      </w:r>
      <w:r>
        <w:tab/>
      </w:r>
      <w:r>
        <w:t>Discussion</w:t>
      </w:r>
    </w:p>
    <w:p>
      <w:pPr>
        <w:bidi w:val="0"/>
      </w:pPr>
      <w:r>
        <w:rPr>
          <w:rFonts w:ascii="Tahoma" w:hAnsi="Tahoma" w:cs="Tahoma" w:eastAsia="Tahoma"/>
        </w:rPr>
        <w:t/>
      </w:r>
    </w:p>
    <w:tbl>
      <w:tblPr>
        <w:tblW w:w="10040" w:type="dxa"/>
        <w:tblLayout w:type="fixed"/>
        <w:tblCellMar>
          <w:top w:w="0" w:type="dxa"/>
          <w:left w:w="0" w:type="dxa"/>
          <w:bottom w:w="0" w:type="dxa"/>
          <w:right w:w="0" w:type="dxa"/>
        </w:tblCellMar>
        <w:tblInd w:w="420" w:type="dxa"/>
      </w:tblPr>
      <w:tblGrid>
        <w:gridCol w:w="1725"/>
        <w:gridCol w:w="8310"/>
      </w:tblGrid>
      <w:tr>
        <w:tc>
          <w:tcPr>
            <w:tcW w:w="1730" w:type="dxa"/>
            <w:shd w:val="clear" w:color="auto" w:fill="FFFFFF"/>
          </w:tcPr>
          <w:p>
            <w:pPr>
              <w:pStyle w:val="24"/>
              <w:bidi w:val="0"/>
              <w:spacing w:before="45" w:after="240"/>
              <w:tabs>
                <w:tab w:val="clear" w:pos="0"/>
                <w:tab w:val="left" w:pos="180"/>
                <w:tab w:val="clear" w:pos="4320"/>
                <w:tab w:val="clear" w:pos="8640"/>
              </w:tabs>
            </w:pPr>
            <w:r>
              <w:rPr>
                <w:rFonts w:ascii="Tahoma" w:hAnsi="Tahoma" w:cs="Tahoma" w:eastAsia="Tahoma"/>
              </w:rPr>
              <w:t>WHEAT:</w:t>
            </w:r>
          </w:p>
        </w:tc>
        <w:tc>
          <w:tcPr>
            <w:tcW w:w="8310" w:type="dxa"/>
            <w:shd w:val="clear" w:color="auto" w:fill="FFFFFF"/>
          </w:tcPr>
          <w:p>
            <w:pPr>
              <w:pStyle w:val="24"/>
              <w:bidi w:val="0"/>
              <w:spacing w:before="45" w:after="240"/>
              <w:tabs>
                <w:tab w:val="clear" w:pos="0"/>
                <w:tab w:val="left" w:pos="180"/>
                <w:tab w:val="clear" w:pos="4320"/>
                <w:tab w:val="clear" w:pos="8640"/>
              </w:tabs>
            </w:pPr>
            <w:r>
              <w:rPr>
                <w:rFonts w:ascii="Tahoma" w:hAnsi="Tahoma" w:cs="Tahoma" w:eastAsia="Tahoma"/>
                <w:sz w:val="24"/>
              </w:rPr>
              <w:t/>
            </w:r>
          </w:p>
          <w:p>
            <w:pPr>
              <w:jc w:val="both"/>
              <w:ind w:left="105" w:right="255"/>
              <w:bidi w:val="0"/>
              <w:spacing w:after="120"/>
            </w:pPr>
            <w:r>
              <w:rPr>
                <w:rFonts w:ascii="Tahoma" w:hAnsi="Tahoma" w:cs="Tahoma" w:eastAsia="Tahoma"/>
                <w:sz w:val="20"/>
              </w:rPr>
              <w:t>The production forecast for wheat was reduced to 2,106 million tons, which is 3,68% or 80  500 tons lower than the previous forecast of 2,187 million tons.  The yield is 2,82 t/ha.  The expected production was adjusted upwards to 822  500 tons in the Western Cape and downwards to 616  000 tons in the Free State.</w:t>
            </w:r>
          </w:p>
          <w:p>
            <w:pPr>
              <w:jc w:val="both"/>
              <w:ind w:left="105" w:right="255"/>
              <w:bidi w:val="0"/>
              <w:spacing w:after="120"/>
            </w:pPr>
            <w:r>
              <w:rPr>
                <w:rFonts w:ascii="Tahoma" w:hAnsi="Tahoma" w:cs="Tahoma" w:eastAsia="Tahoma"/>
                <w:sz w:val="20"/>
              </w:rPr>
              <w:t xml:space="preserve">The area planted to wheat remained unchanged at 748  000 ha.  An estimated 350  000 ha or 47% is planted in the Western Cape, 280  000 ha or 37% in the Free State and 50  000 ha or 7% in the Northern Cape. </w:t>
            </w:r>
          </w:p>
          <w:p>
            <w:pPr>
              <w:jc w:val="both"/>
              <w:ind w:left="105" w:right="255"/>
              <w:bidi w:val="0"/>
              <w:spacing w:after="120"/>
            </w:pPr>
            <w:r>
              <w:rPr>
                <w:rFonts w:ascii="Tahoma" w:hAnsi="Tahoma" w:cs="Tahoma" w:eastAsia="Tahoma"/>
                <w:sz w:val="20"/>
              </w:rPr>
              <w:t>The unfavourable weather conditions in the Free State have necessitated a downward adjustment of the expected wheat crop.</w:t>
            </w:r>
          </w:p>
        </w:tc>
      </w:tr>
      <w:tr>
        <w:tc>
          <w:tcPr>
            <w:tcW w:w="1730" w:type="dxa"/>
            <w:shd w:val="clear" w:color="auto" w:fill="FFFFFF"/>
          </w:tcPr>
          <w:p>
            <w:pPr>
              <w:jc w:val="both"/>
              <w:ind w:left="105" w:right="255"/>
              <w:bidi w:val="0"/>
              <w:spacing w:after="120"/>
            </w:pPr>
            <w:r>
              <w:rPr>
                <w:rFonts w:ascii="Tahoma" w:hAnsi="Tahoma" w:cs="Tahoma" w:eastAsia="Tahoma"/>
              </w:rPr>
              <w:t/>
            </w:r>
          </w:p>
          <w:p>
            <w:pPr>
              <w:pStyle w:val="24"/>
              <w:bidi w:val="0"/>
              <w:spacing w:before="120" w:after="120"/>
              <w:tabs>
                <w:tab w:val="clear" w:pos="0"/>
                <w:tab w:val="left" w:pos="180"/>
                <w:tab w:val="clear" w:pos="4320"/>
                <w:tab w:val="clear" w:pos="8640"/>
              </w:tabs>
            </w:pPr>
            <w:r>
              <w:rPr>
                <w:rFonts w:ascii="Tahoma" w:hAnsi="Tahoma" w:cs="Tahoma" w:eastAsia="Tahoma"/>
              </w:rPr>
              <w:t>OTHER CROPS:</w:t>
            </w:r>
          </w:p>
        </w:tc>
        <w:tc>
          <w:tcPr>
            <w:tcW w:w="8310" w:type="dxa"/>
            <w:shd w:val="clear" w:color="auto" w:fill="FFFFFF"/>
          </w:tcPr>
          <w:p>
            <w:pPr>
              <w:pStyle w:val="24"/>
              <w:bidi w:val="0"/>
              <w:spacing w:before="120" w:after="120"/>
              <w:tabs>
                <w:tab w:val="clear" w:pos="0"/>
                <w:tab w:val="left" w:pos="180"/>
                <w:tab w:val="clear" w:pos="4320"/>
                <w:tab w:val="clear" w:pos="8640"/>
              </w:tabs>
            </w:pPr>
            <w:r>
              <w:rPr>
                <w:rFonts w:ascii="Tahoma" w:hAnsi="Tahoma" w:cs="Tahoma" w:eastAsia="Tahoma"/>
                <w:sz w:val="24"/>
              </w:rPr>
              <w:t/>
            </w:r>
          </w:p>
          <w:p>
            <w:pPr>
              <w:jc w:val="both"/>
              <w:ind w:left="105" w:right="75"/>
              <w:bidi w:val="0"/>
              <w:spacing w:after="120"/>
            </w:pPr>
            <w:r>
              <w:rPr>
                <w:rFonts w:ascii="Tahoma" w:hAnsi="Tahoma" w:cs="Tahoma" w:eastAsia="Tahoma"/>
                <w:sz w:val="20"/>
              </w:rPr>
              <w:t>The production forecast for malting barley was increased to</w:t>
            </w:r>
            <w:r>
              <w:rPr>
                <w:rFonts w:ascii="Tahoma" w:hAnsi="Tahoma" w:cs="Tahoma" w:eastAsia="Tahoma"/>
                <w:b/>
                <w:sz w:val="20"/>
              </w:rPr>
              <w:t xml:space="preserve"> </w:t>
            </w:r>
            <w:r>
              <w:rPr>
                <w:rFonts w:ascii="Tahoma" w:hAnsi="Tahoma" w:cs="Tahoma" w:eastAsia="Tahoma"/>
                <w:sz w:val="20"/>
              </w:rPr>
              <w:t>188  799  tons, which is 10,46% more than the previous forecast of 170  924 ton.  The area planted was also increased by 4,92% to 68  245 ha, while the expected yield is 2,77  t/ha.</w:t>
            </w:r>
          </w:p>
          <w:p>
            <w:pPr>
              <w:jc w:val="both"/>
              <w:ind w:left="105" w:right="75"/>
              <w:bidi w:val="0"/>
              <w:spacing w:after="120"/>
            </w:pPr>
            <w:r>
              <w:rPr>
                <w:rFonts w:ascii="Tahoma" w:hAnsi="Tahoma" w:cs="Tahoma" w:eastAsia="Tahoma"/>
                <w:sz w:val="20"/>
              </w:rPr>
              <w:t>The expected canola crop is 35  700 tons, which is 5,0% more than the 34  000 tons of the previous forecast.  The area estimate for canola was left unchanged at 34  000 ha.  The expected yield is 1,05 t/ha.</w:t>
            </w:r>
          </w:p>
        </w:tc>
      </w:tr>
    </w:tbl>
    <w:p>
      <w:pPr>
        <w:bidi w:val="0"/>
      </w:pPr>
      <w:r>
        <w:rPr>
          <w:rFonts w:ascii="Tahoma" w:hAnsi="Tahoma" w:cs="Tahoma" w:eastAsia="Tahoma"/>
        </w:rPr>
        <w:t/>
      </w:r>
    </w:p>
    <w:p>
      <w:r>
        <w:br w:type="page"/>
      </w:r>
    </w:p>
    <w:p>
      <w:pPr>
        <w:bidi w:val="0"/>
        <w:spacing w:before="240" w:after="120"/>
        <w:tabs>
          <w:tab w:val="clear" w:pos="180"/>
          <w:tab w:val="clear" w:pos="540"/>
          <w:tab w:val="clear" w:pos="720"/>
          <w:tab w:val="left" w:pos="1080"/>
        </w:tabs>
        <w:numPr>
          <w:ilvl w:val="0"/>
          <w:numId w:val="4"/>
        </w:numPr>
      </w:pPr>
      <w:r/>
      <w:r>
        <w:rPr>
          <w:rFonts w:ascii="Tahoma" w:hAnsi="Tahoma" w:cs="Tahoma" w:eastAsia="Tahoma"/>
          <w:b/>
          <w:sz w:val="20"/>
        </w:rPr>
        <w:t>SUMMER CROPS (2008/09 PRODUCTION SEASON)</w:t>
      </w:r>
    </w:p>
    <w:p>
      <w:pPr>
        <w:ind w:firstLine="360"/>
        <w:bidi w:val="0"/>
        <w:spacing w:before="240" w:after="120"/>
        <w:tabs>
          <w:tab w:val="left" w:pos="180"/>
          <w:tab w:val="left" w:pos="540"/>
          <w:tab w:val="left" w:pos="1080"/>
        </w:tabs>
      </w:pPr>
      <w:r>
        <w:rPr>
          <w:rFonts w:ascii="Tahoma" w:hAnsi="Tahoma" w:cs="Tahoma" w:eastAsia="Tahoma"/>
          <w:sz w:val="20"/>
        </w:rPr>
        <w:t>10.1</w:t>
      </w:r>
      <w:r>
        <w:rPr>
          <w:rFonts w:ascii="Tahoma" w:hAnsi="Tahoma" w:cs="Tahoma" w:eastAsia="Tahoma"/>
          <w:sz w:val="20"/>
        </w:rPr>
        <w:tab/>
      </w:r>
      <w:r>
        <w:rPr>
          <w:rFonts w:ascii="Tahoma" w:hAnsi="Tahoma" w:cs="Tahoma" w:eastAsia="Tahoma"/>
          <w:sz w:val="20"/>
        </w:rPr>
        <w:t xml:space="preserve"> Summer crops – Intentions to plant: 2008/09 season</w:t>
      </w:r>
    </w:p>
    <w:p>
      <w:pPr>
        <w:bidi w:val="0"/>
      </w:pPr>
      <w:r>
        <w:rPr>
          <w:rFonts w:ascii="Tahoma" w:hAnsi="Tahoma" w:cs="Tahoma" w:eastAsia="Tahoma"/>
        </w:rPr>
        <w:t/>
      </w:r>
    </w:p>
    <w:tbl>
      <w:tblPr>
        <w:tblW w:w="10290" w:type="dxa"/>
        <w:tblLayout w:type="fixed"/>
        <w:tblCellMar>
          <w:top w:w="0" w:type="dxa"/>
          <w:left w:w="0" w:type="dxa"/>
          <w:bottom w:w="0" w:type="dxa"/>
          <w:right w:w="0" w:type="dxa"/>
        </w:tblCellMar>
        <w:tblInd w:w="360" w:type="dxa"/>
      </w:tblPr>
      <w:tblGrid>
        <w:gridCol w:w="2415"/>
        <w:gridCol w:w="2025"/>
        <w:gridCol w:w="1980"/>
        <w:gridCol w:w="1980"/>
        <w:gridCol w:w="1875"/>
      </w:tblGrid>
      <w:tr>
        <w:tc>
          <w:tcPr>
            <w:tcW w:w="2420" w:type="dxa"/>
            <w:shd w:val="clear" w:color="auto" w:fill="FFFFFF"/>
          </w:tcPr>
          <w:p>
            <w:pPr>
              <w:pStyle w:val="30"/>
              <w:jc w:val="both"/>
              <w:ind w:right="-60"/>
              <w:bidi w:val="0"/>
              <w:spacing w:before="360"/>
            </w:pPr>
            <w:r>
              <w:rPr>
                <w:sz w:val="20"/>
              </w:rPr>
              <w:t>CROP</w:t>
            </w:r>
          </w:p>
        </w:tc>
        <w:tc>
          <w:tcPr>
            <w:tcW w:w="2030" w:type="dxa"/>
            <w:shd w:val="clear" w:color="auto" w:fill="FFFFFF"/>
          </w:tcPr>
          <w:p>
            <w:pPr>
              <w:pStyle w:val="30"/>
              <w:jc w:val="both"/>
              <w:ind w:right="-60"/>
              <w:bidi w:val="0"/>
              <w:spacing w:before="360"/>
            </w:pPr>
            <w:r>
              <w:rPr>
                <w:u w:val="none"/>
              </w:rPr>
              <w:t/>
            </w:r>
          </w:p>
          <w:p>
            <w:pPr>
              <w:pStyle w:val="30"/>
              <w:ind w:right="-60"/>
              <w:bidi w:val="0"/>
              <w:spacing w:before="45"/>
            </w:pPr>
            <w:r>
              <w:rPr>
                <w:sz w:val="20"/>
              </w:rPr>
              <w:t>Intentions</w:t>
            </w:r>
          </w:p>
          <w:p>
            <w:pPr>
              <w:pStyle w:val="30"/>
              <w:ind w:right="-60"/>
              <w:bidi w:val="0"/>
              <w:spacing w:before="45"/>
            </w:pPr>
            <w:r>
              <w:rPr>
                <w:sz w:val="20"/>
              </w:rPr>
              <w:t>2008/09</w:t>
            </w:r>
          </w:p>
        </w:tc>
        <w:tc>
          <w:tcPr>
            <w:tcW w:w="1980" w:type="dxa"/>
            <w:shd w:val="clear" w:color="auto" w:fill="FFFFFF"/>
          </w:tcPr>
          <w:p>
            <w:pPr>
              <w:pStyle w:val="30"/>
              <w:ind w:right="-60"/>
              <w:bidi w:val="0"/>
              <w:spacing w:before="45"/>
            </w:pPr>
            <w:r>
              <w:rPr>
                <w:u w:val="none"/>
              </w:rPr>
              <w:t/>
            </w:r>
          </w:p>
          <w:p>
            <w:pPr>
              <w:pStyle w:val="30"/>
              <w:ind w:right="-60"/>
              <w:bidi w:val="0"/>
              <w:spacing w:before="45"/>
            </w:pPr>
            <w:r>
              <w:rPr>
                <w:sz w:val="20"/>
              </w:rPr>
              <w:t>Area planted</w:t>
            </w:r>
          </w:p>
          <w:p>
            <w:pPr>
              <w:pStyle w:val="30"/>
              <w:ind w:right="-60"/>
              <w:bidi w:val="0"/>
              <w:spacing w:before="45"/>
            </w:pPr>
            <w:r>
              <w:rPr>
                <w:sz w:val="20"/>
              </w:rPr>
              <w:t>2007/08</w:t>
            </w:r>
          </w:p>
        </w:tc>
        <w:tc>
          <w:tcPr>
            <w:tcW w:w="1980" w:type="dxa"/>
            <w:shd w:val="clear" w:color="auto" w:fill="FFFFFF"/>
          </w:tcPr>
          <w:p>
            <w:pPr>
              <w:pStyle w:val="30"/>
              <w:ind w:right="-60"/>
              <w:bidi w:val="0"/>
              <w:spacing w:before="45"/>
            </w:pPr>
            <w:r>
              <w:rPr>
                <w:u w:val="none"/>
              </w:rPr>
              <w:t/>
            </w:r>
          </w:p>
          <w:p>
            <w:pPr>
              <w:jc w:val="center"/>
              <w:bidi w:val="0"/>
              <w:spacing w:before="4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Final estimate</w:t>
            </w:r>
          </w:p>
          <w:p>
            <w:pPr>
              <w:pStyle w:val="30"/>
              <w:ind w:right="-60"/>
              <w:bidi w:val="0"/>
              <w:spacing w:before="45"/>
            </w:pPr>
            <w:r>
              <w:rPr>
                <w:sz w:val="20"/>
              </w:rPr>
              <w:t>2007/08</w:t>
            </w:r>
          </w:p>
        </w:tc>
        <w:tc>
          <w:tcPr>
            <w:tcW w:w="1880" w:type="dxa"/>
            <w:shd w:val="clear" w:color="auto" w:fill="FFFFFF"/>
          </w:tcPr>
          <w:p>
            <w:pPr>
              <w:pStyle w:val="30"/>
              <w:ind w:right="-60"/>
              <w:bidi w:val="0"/>
              <w:spacing w:before="45"/>
            </w:pPr>
            <w:r>
              <w:rPr>
                <w:u w:val="none"/>
              </w:rPr>
              <w:t/>
            </w:r>
          </w:p>
          <w:p>
            <w:pPr>
              <w:pStyle w:val="30"/>
              <w:ind w:right="-60"/>
              <w:bidi w:val="0"/>
              <w:spacing w:before="45"/>
            </w:pPr>
            <w:r>
              <w:rPr>
                <w:sz w:val="20"/>
              </w:rPr>
              <w:t>Verandering/</w:t>
            </w:r>
          </w:p>
          <w:p>
            <w:pPr>
              <w:pStyle w:val="30"/>
              <w:ind w:right="-60"/>
              <w:bidi w:val="0"/>
              <w:spacing w:before="45"/>
            </w:pPr>
            <w:r>
              <w:rPr>
                <w:sz w:val="20"/>
              </w:rPr>
              <w:t>Change</w:t>
            </w:r>
          </w:p>
        </w:tc>
      </w:tr>
      <w:tr>
        <w:tc>
          <w:tcPr>
            <w:tcW w:w="2420" w:type="dxa"/>
            <w:shd w:val="clear" w:color="auto" w:fill="FFFFFF"/>
          </w:tcPr>
          <w:p>
            <w:pPr>
              <w:pStyle w:val="30"/>
              <w:ind w:right="-60"/>
              <w:bidi w:val="0"/>
              <w:spacing w:before="45"/>
            </w:pPr>
            <w:r>
              <w:rPr>
                <w:u w:val="none"/>
              </w:rPr>
              <w:t/>
            </w:r>
          </w:p>
          <w:p>
            <w:pPr>
              <w:pStyle w:val="30"/>
              <w:jc w:val="both"/>
              <w:ind w:right="-60"/>
              <w:bidi w:val="0"/>
              <w:spacing w:before="15" w:after="15"/>
            </w:pPr>
            <w:r>
              <w:rPr>
                <w:u w:val="none"/>
              </w:rPr>
              <w:t/>
            </w:r>
          </w:p>
        </w:tc>
        <w:tc>
          <w:tcPr>
            <w:tcW w:w="2030" w:type="dxa"/>
            <w:shd w:val="clear" w:color="auto" w:fill="FFFFFF"/>
          </w:tcPr>
          <w:p>
            <w:pPr>
              <w:pStyle w:val="30"/>
              <w:ind w:right="-60"/>
              <w:bidi w:val="0"/>
              <w:spacing w:before="15" w:after="15"/>
            </w:pPr>
            <w:r>
              <w:rPr>
                <w:sz w:val="20"/>
              </w:rPr>
              <w:t>Ha</w:t>
            </w:r>
          </w:p>
        </w:tc>
        <w:tc>
          <w:tcPr>
            <w:tcW w:w="1980" w:type="dxa"/>
            <w:shd w:val="clear" w:color="auto" w:fill="FFFFFF"/>
          </w:tcPr>
          <w:p>
            <w:pPr>
              <w:pStyle w:val="30"/>
              <w:ind w:right="-60"/>
              <w:bidi w:val="0"/>
              <w:spacing w:before="15" w:after="15"/>
            </w:pPr>
            <w:r>
              <w:rPr>
                <w:u w:val="none"/>
              </w:rPr>
              <w:t/>
            </w:r>
          </w:p>
          <w:p>
            <w:pPr>
              <w:pStyle w:val="30"/>
              <w:ind w:right="-60"/>
              <w:bidi w:val="0"/>
              <w:spacing w:before="15" w:after="15"/>
            </w:pPr>
            <w:r>
              <w:rPr>
                <w:sz w:val="20"/>
              </w:rPr>
              <w:t>Ha</w:t>
            </w:r>
          </w:p>
        </w:tc>
        <w:tc>
          <w:tcPr>
            <w:tcW w:w="1980" w:type="dxa"/>
            <w:shd w:val="clear" w:color="auto" w:fill="FFFFFF"/>
          </w:tcPr>
          <w:p>
            <w:pPr>
              <w:pStyle w:val="30"/>
              <w:ind w:right="-60"/>
              <w:bidi w:val="0"/>
              <w:spacing w:before="15" w:after="15"/>
            </w:pPr>
            <w:r>
              <w:rPr>
                <w:u w:val="none"/>
              </w:rPr>
              <w:t/>
            </w:r>
          </w:p>
          <w:p>
            <w:pPr>
              <w:pStyle w:val="30"/>
              <w:ind w:right="-60"/>
              <w:bidi w:val="0"/>
              <w:spacing w:before="15" w:after="15"/>
            </w:pPr>
            <w:r>
              <w:rPr>
                <w:sz w:val="20"/>
              </w:rPr>
              <w:t>Tons</w:t>
            </w:r>
          </w:p>
        </w:tc>
        <w:tc>
          <w:tcPr>
            <w:tcW w:w="1880" w:type="dxa"/>
            <w:shd w:val="clear" w:color="auto" w:fill="FFFFFF"/>
          </w:tcPr>
          <w:p>
            <w:pPr>
              <w:pStyle w:val="30"/>
              <w:ind w:right="-60"/>
              <w:bidi w:val="0"/>
              <w:spacing w:before="15" w:after="15"/>
            </w:pPr>
            <w:r>
              <w:rPr>
                <w:u w:val="none"/>
              </w:rPr>
              <w:t/>
            </w:r>
          </w:p>
          <w:p>
            <w:pPr>
              <w:pStyle w:val="30"/>
              <w:ind w:right="-60"/>
              <w:bidi w:val="0"/>
              <w:spacing w:before="15" w:after="15"/>
            </w:pPr>
            <w:r>
              <w:rPr>
                <w:sz w:val="20"/>
              </w:rPr>
              <w:t>%</w:t>
            </w:r>
          </w:p>
        </w:tc>
      </w:tr>
      <w:tr>
        <w:tc>
          <w:tcPr>
            <w:tcW w:w="2420" w:type="dxa"/>
            <w:shd w:val="clear" w:color="auto" w:fill="FFFFFF"/>
          </w:tcPr>
          <w:p>
            <w:pPr>
              <w:pStyle w:val="30"/>
              <w:ind w:right="-60"/>
              <w:bidi w:val="0"/>
              <w:spacing w:before="15" w:after="15"/>
            </w:pPr>
            <w:r>
              <w:rPr>
                <w:u w:val="none"/>
              </w:rPr>
              <w:t/>
            </w:r>
          </w:p>
          <w:p>
            <w:pPr>
              <w:pStyle w:val="30"/>
              <w:jc w:val="both"/>
              <w:ind w:right="-60"/>
              <w:bidi w:val="0"/>
              <w:spacing w:before="15" w:after="15"/>
            </w:pPr>
            <w:r>
              <w:rPr>
                <w:u w:val="none"/>
              </w:rPr>
              <w:t/>
            </w:r>
          </w:p>
        </w:tc>
        <w:tc>
          <w:tcPr>
            <w:tcW w:w="2030" w:type="dxa"/>
            <w:shd w:val="clear" w:color="auto" w:fill="FFFFFF"/>
          </w:tcPr>
          <w:p>
            <w:pPr>
              <w:pStyle w:val="30"/>
              <w:ind w:right="-60"/>
              <w:bidi w:val="0"/>
              <w:spacing w:before="45" w:after="45"/>
            </w:pPr>
            <w:r>
              <w:rPr>
                <w:sz w:val="20"/>
              </w:rPr>
              <w:t>as mid October 2008</w:t>
            </w:r>
          </w:p>
        </w:tc>
        <w:tc>
          <w:tcPr>
            <w:tcW w:w="1980" w:type="dxa"/>
            <w:shd w:val="clear" w:color="auto" w:fill="FFFFFF"/>
          </w:tcPr>
          <w:p>
            <w:pPr>
              <w:pStyle w:val="30"/>
              <w:ind w:right="-60"/>
              <w:bidi w:val="0"/>
              <w:spacing w:before="45" w:after="45"/>
            </w:pPr>
            <w:r>
              <w:rPr>
                <w:u w:val="none"/>
              </w:rPr>
              <w:t/>
            </w:r>
          </w:p>
          <w:p>
            <w:pPr>
              <w:pStyle w:val="30"/>
              <w:ind w:right="-60"/>
              <w:bidi w:val="0"/>
              <w:spacing w:before="15" w:after="15"/>
            </w:pPr>
            <w:r>
              <w:rPr>
                <w:u w:val="none"/>
              </w:rPr>
              <w:t/>
            </w:r>
          </w:p>
        </w:tc>
        <w:tc>
          <w:tcPr>
            <w:tcW w:w="1980" w:type="dxa"/>
            <w:shd w:val="clear" w:color="auto" w:fill="FFFFFF"/>
          </w:tcPr>
          <w:p>
            <w:pPr>
              <w:pStyle w:val="30"/>
              <w:ind w:right="-60"/>
              <w:bidi w:val="0"/>
              <w:spacing w:before="15" w:after="15"/>
            </w:pPr>
            <w:r>
              <w:rPr>
                <w:u w:val="none"/>
              </w:rPr>
              <w:t/>
            </w:r>
          </w:p>
        </w:tc>
        <w:tc>
          <w:tcPr>
            <w:tcW w:w="1880" w:type="dxa"/>
            <w:shd w:val="clear" w:color="auto" w:fill="FFFFFF"/>
          </w:tcPr>
          <w:p>
            <w:pPr>
              <w:pStyle w:val="30"/>
              <w:ind w:right="-60"/>
              <w:bidi w:val="0"/>
              <w:spacing w:before="15" w:after="15"/>
            </w:pPr>
            <w:r>
              <w:rPr>
                <w:u w:val="none"/>
              </w:rPr>
              <w:t/>
            </w:r>
          </w:p>
        </w:tc>
      </w:tr>
      <w:tr>
        <w:tc>
          <w:tcPr>
            <w:tcW w:w="2420" w:type="dxa"/>
            <w:shd w:val="clear" w:color="auto" w:fill="FFFFFF"/>
          </w:tcPr>
          <w:p>
            <w:pPr>
              <w:pStyle w:val="30"/>
              <w:jc w:val="both"/>
              <w:ind w:right="-60"/>
              <w:bidi w:val="0"/>
              <w:spacing w:before="15" w:after="15"/>
            </w:pPr>
            <w:r>
              <w:rPr>
                <w:u w:val="none"/>
              </w:rPr>
              <w:t/>
            </w:r>
          </w:p>
        </w:tc>
        <w:tc>
          <w:tcPr>
            <w:tcW w:w="2030" w:type="dxa"/>
            <w:shd w:val="clear" w:color="auto" w:fill="FFFFFF"/>
          </w:tcPr>
          <w:p>
            <w:pPr>
              <w:pStyle w:val="30"/>
              <w:ind w:right="-60"/>
              <w:bidi w:val="0"/>
              <w:spacing w:before="15" w:after="15"/>
            </w:pPr>
            <w:r>
              <w:rPr>
                <w:sz w:val="20"/>
              </w:rPr>
              <w:t>(A)</w:t>
            </w:r>
          </w:p>
        </w:tc>
        <w:tc>
          <w:tcPr>
            <w:tcW w:w="1980" w:type="dxa"/>
            <w:shd w:val="clear" w:color="auto" w:fill="FFFFFF"/>
          </w:tcPr>
          <w:p>
            <w:pPr>
              <w:pStyle w:val="30"/>
              <w:ind w:right="-60"/>
              <w:bidi w:val="0"/>
              <w:spacing w:before="15" w:after="15"/>
            </w:pPr>
            <w:r>
              <w:rPr>
                <w:u w:val="none"/>
              </w:rPr>
              <w:t/>
            </w:r>
          </w:p>
          <w:p>
            <w:pPr>
              <w:pStyle w:val="30"/>
              <w:ind w:right="-60"/>
              <w:bidi w:val="0"/>
              <w:spacing w:before="15" w:after="15"/>
            </w:pPr>
            <w:r>
              <w:rPr>
                <w:sz w:val="20"/>
              </w:rPr>
              <w:t>(B)</w:t>
            </w:r>
          </w:p>
        </w:tc>
        <w:tc>
          <w:tcPr>
            <w:tcW w:w="1980" w:type="dxa"/>
            <w:shd w:val="clear" w:color="auto" w:fill="FFFFFF"/>
          </w:tcPr>
          <w:p>
            <w:pPr>
              <w:pStyle w:val="30"/>
              <w:ind w:right="-60"/>
              <w:bidi w:val="0"/>
              <w:spacing w:before="15" w:after="15"/>
            </w:pPr>
            <w:r>
              <w:rPr>
                <w:u w:val="none"/>
              </w:rPr>
              <w:t/>
            </w:r>
          </w:p>
          <w:p>
            <w:pPr>
              <w:pStyle w:val="30"/>
              <w:ind w:right="-60"/>
              <w:bidi w:val="0"/>
              <w:spacing w:before="15" w:after="15"/>
            </w:pPr>
            <w:r>
              <w:rPr>
                <w:sz w:val="20"/>
              </w:rPr>
              <w:t>(C)</w:t>
            </w:r>
          </w:p>
        </w:tc>
        <w:tc>
          <w:tcPr>
            <w:tcW w:w="1880" w:type="dxa"/>
            <w:shd w:val="clear" w:color="auto" w:fill="FFFFFF"/>
          </w:tcPr>
          <w:p>
            <w:pPr>
              <w:pStyle w:val="30"/>
              <w:ind w:right="-60"/>
              <w:bidi w:val="0"/>
              <w:spacing w:before="15" w:after="15"/>
            </w:pPr>
            <w:r>
              <w:rPr>
                <w:u w:val="none"/>
              </w:rPr>
              <w:t/>
            </w:r>
          </w:p>
          <w:p>
            <w:pPr>
              <w:pStyle w:val="30"/>
              <w:ind w:right="-60"/>
              <w:bidi w:val="0"/>
              <w:spacing w:before="15" w:after="15"/>
            </w:pPr>
            <w:r>
              <w:rPr>
                <w:sz w:val="20"/>
              </w:rPr>
              <w:t>(A) ÷ (B)</w:t>
            </w:r>
          </w:p>
        </w:tc>
      </w:tr>
      <w:tr>
        <w:tc>
          <w:tcPr>
            <w:tcW w:w="10290" w:type="dxa"/>
            <w:gridSpan w:val="5"/>
            <w:shd w:val="clear" w:color="auto" w:fill="FFFFFF"/>
          </w:tcPr>
          <w:p>
            <w:pPr>
              <w:pStyle w:val="30"/>
              <w:ind w:right="-60"/>
              <w:bidi w:val="0"/>
              <w:spacing w:before="15" w:after="15"/>
            </w:pPr>
            <w:r>
              <w:rPr>
                <w:u w:val="none"/>
              </w:rPr>
              <w:t/>
            </w:r>
          </w:p>
          <w:p>
            <w:pPr>
              <w:pStyle w:val="30"/>
              <w:jc w:val="left"/>
              <w:ind w:right="-105"/>
              <w:bidi w:val="0"/>
              <w:spacing w:before="45" w:after="45"/>
            </w:pPr>
            <w:r>
              <w:rPr>
                <w:sz w:val="20"/>
              </w:rPr>
              <w:t>Commercial:</w:t>
            </w:r>
          </w:p>
        </w:tc>
      </w:tr>
      <w:tr>
        <w:tc>
          <w:tcPr>
            <w:tcW w:w="2420" w:type="dxa"/>
            <w:shd w:val="clear" w:color="auto" w:fill="FFFFFF"/>
          </w:tcPr>
          <w:p>
            <w:pPr>
              <w:pStyle w:val="30"/>
              <w:jc w:val="left"/>
              <w:ind w:right="-105"/>
              <w:bidi w:val="0"/>
              <w:spacing w:before="45" w:after="45"/>
            </w:pPr>
            <w:r>
              <w:rPr>
                <w:u w:val="none"/>
              </w:rPr>
              <w:t/>
            </w:r>
          </w:p>
          <w:p>
            <w:pPr>
              <w:pStyle w:val="30"/>
              <w:jc w:val="both"/>
              <w:ind w:right="-105" w:firstLine="180"/>
              <w:bidi w:val="0"/>
              <w:spacing w:before="45" w:after="45"/>
            </w:pPr>
            <w:r>
              <w:rPr>
                <w:sz w:val="20"/>
              </w:rPr>
              <w:t>White maize</w:t>
            </w:r>
          </w:p>
        </w:tc>
        <w:tc>
          <w:tcPr>
            <w:tcW w:w="2030" w:type="dxa"/>
            <w:shd w:val="clear" w:color="auto" w:fill="FFFFFF"/>
          </w:tcPr>
          <w:p>
            <w:pPr>
              <w:pStyle w:val="30"/>
              <w:jc w:val="both"/>
              <w:ind w:right="-105" w:firstLine="180"/>
              <w:bidi w:val="0"/>
              <w:spacing w:before="45" w:after="45"/>
            </w:pPr>
            <w:r>
              <w:rPr>
                <w:u w:val="none"/>
              </w:rPr>
              <w:t/>
            </w:r>
          </w:p>
          <w:p>
            <w:pPr>
              <w:pStyle w:val="30"/>
              <w:jc w:val="right"/>
              <w:ind w:right="165"/>
              <w:bidi w:val="0"/>
              <w:spacing w:before="45" w:after="45"/>
            </w:pPr>
            <w:r>
              <w:rPr>
                <w:sz w:val="20"/>
              </w:rPr>
              <w:t>1  600  000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1  737  000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7 098 250</w:t>
            </w:r>
          </w:p>
        </w:tc>
        <w:tc>
          <w:tcPr>
            <w:tcW w:w="1880" w:type="dxa"/>
            <w:shd w:val="clear" w:color="auto" w:fill="FFFFFF"/>
          </w:tcPr>
          <w:p>
            <w:pPr>
              <w:pStyle w:val="30"/>
              <w:jc w:val="right"/>
              <w:ind w:right="165"/>
              <w:bidi w:val="0"/>
              <w:spacing w:before="45" w:after="45"/>
            </w:pPr>
            <w:r>
              <w:rPr>
                <w:u w:val="none"/>
              </w:rPr>
              <w:t/>
            </w:r>
          </w:p>
          <w:p>
            <w:pPr>
              <w:jc w:val="right"/>
              <w:ind w:right="105"/>
              <w:bidi w:val="0"/>
              <w:spacing w:before="45" w:after="45"/>
            </w:pPr>
            <w:r>
              <w:rPr>
                <w:rFonts w:ascii="Tahoma" w:hAnsi="Tahoma" w:cs="Tahoma" w:eastAsia="Tahoma"/>
                <w:sz w:val="20"/>
              </w:rPr>
              <w:t>-7,9</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30"/>
              <w:jc w:val="both"/>
              <w:ind w:right="-105" w:firstLine="180"/>
              <w:bidi w:val="0"/>
              <w:spacing w:before="45" w:after="45"/>
            </w:pPr>
            <w:r>
              <w:rPr>
                <w:sz w:val="20"/>
              </w:rPr>
              <w:t>Yellow maize</w:t>
            </w:r>
          </w:p>
        </w:tc>
        <w:tc>
          <w:tcPr>
            <w:tcW w:w="2030" w:type="dxa"/>
            <w:shd w:val="clear" w:color="auto" w:fill="FFFFFF"/>
          </w:tcPr>
          <w:p>
            <w:pPr>
              <w:pStyle w:val="30"/>
              <w:jc w:val="both"/>
              <w:ind w:right="-105" w:firstLine="180"/>
              <w:bidi w:val="0"/>
              <w:spacing w:before="45" w:after="45"/>
            </w:pPr>
            <w:r>
              <w:rPr>
                <w:u w:val="none"/>
              </w:rPr>
              <w:t/>
            </w:r>
          </w:p>
          <w:p>
            <w:pPr>
              <w:pStyle w:val="30"/>
              <w:jc w:val="right"/>
              <w:ind w:right="165"/>
              <w:bidi w:val="0"/>
              <w:spacing w:before="45" w:after="45"/>
            </w:pPr>
            <w:r>
              <w:rPr>
                <w:sz w:val="20"/>
              </w:rPr>
              <w:t>962  000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1  062  000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4 922 900</w:t>
            </w:r>
          </w:p>
        </w:tc>
        <w:tc>
          <w:tcPr>
            <w:tcW w:w="1880" w:type="dxa"/>
            <w:shd w:val="clear" w:color="auto" w:fill="FFFFFF"/>
          </w:tcPr>
          <w:p>
            <w:pPr>
              <w:pStyle w:val="30"/>
              <w:jc w:val="right"/>
              <w:ind w:right="165"/>
              <w:bidi w:val="0"/>
              <w:spacing w:before="45" w:after="45"/>
            </w:pPr>
            <w:r>
              <w:rPr>
                <w:u w:val="none"/>
              </w:rPr>
              <w:t/>
            </w:r>
          </w:p>
          <w:p>
            <w:pPr>
              <w:jc w:val="right"/>
              <w:ind w:right="105"/>
              <w:bidi w:val="0"/>
              <w:spacing w:before="45" w:after="45"/>
            </w:pPr>
            <w:r>
              <w:rPr>
                <w:rFonts w:ascii="Tahoma" w:hAnsi="Tahoma" w:cs="Tahoma" w:eastAsia="Tahoma"/>
                <w:sz w:val="20"/>
              </w:rPr>
              <w:t>-9,4</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30"/>
              <w:jc w:val="left"/>
              <w:ind w:right="75"/>
              <w:bidi w:val="0"/>
              <w:spacing w:before="45" w:after="45"/>
            </w:pPr>
            <w:r>
              <w:rPr>
                <w:sz w:val="20"/>
              </w:rPr>
              <w:t>Maize</w:t>
            </w:r>
          </w:p>
        </w:tc>
        <w:tc>
          <w:tcPr>
            <w:tcW w:w="2030" w:type="dxa"/>
            <w:shd w:val="clear" w:color="auto" w:fill="FFFFFF"/>
          </w:tcPr>
          <w:p>
            <w:pPr>
              <w:pStyle w:val="30"/>
              <w:jc w:val="left"/>
              <w:ind w:right="75"/>
              <w:bidi w:val="0"/>
              <w:spacing w:before="45" w:after="45"/>
            </w:pPr>
            <w:r>
              <w:rPr>
                <w:u w:val="none"/>
              </w:rPr>
              <w:t/>
            </w:r>
          </w:p>
          <w:p>
            <w:pPr>
              <w:pStyle w:val="30"/>
              <w:jc w:val="right"/>
              <w:ind w:right="165"/>
              <w:bidi w:val="0"/>
              <w:spacing w:before="45" w:after="45"/>
            </w:pPr>
            <w:r>
              <w:rPr>
                <w:sz w:val="20"/>
              </w:rPr>
              <w:t>2  562  000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2  799  000</w:t>
            </w:r>
          </w:p>
        </w:tc>
        <w:tc>
          <w:tcPr>
            <w:tcW w:w="1980" w:type="dxa"/>
            <w:shd w:val="clear" w:color="auto" w:fill="FFFFFF"/>
          </w:tcPr>
          <w:p>
            <w:pPr>
              <w:pStyle w:val="30"/>
              <w:jc w:val="right"/>
              <w:ind w:right="165"/>
              <w:bidi w:val="0"/>
              <w:spacing w:before="45" w:after="45"/>
            </w:pPr>
            <w:r>
              <w:rPr>
                <w:u w:val="none"/>
              </w:rPr>
              <w:t/>
            </w:r>
          </w:p>
          <w:p>
            <w:pPr>
              <w:pStyle w:val="30"/>
              <w:jc w:val="right"/>
              <w:ind w:left="-15" w:right="165" w:hanging="15"/>
              <w:bidi w:val="0"/>
              <w:spacing w:before="45" w:after="45"/>
            </w:pPr>
            <w:r>
              <w:rPr>
                <w:sz w:val="20"/>
              </w:rPr>
              <w:t>12 021 150</w:t>
            </w:r>
          </w:p>
        </w:tc>
        <w:tc>
          <w:tcPr>
            <w:tcW w:w="1880" w:type="dxa"/>
            <w:shd w:val="clear" w:color="auto" w:fill="FFFFFF"/>
          </w:tcPr>
          <w:p>
            <w:pPr>
              <w:pStyle w:val="30"/>
              <w:jc w:val="right"/>
              <w:ind w:left="-15" w:right="165" w:hanging="15"/>
              <w:bidi w:val="0"/>
              <w:spacing w:before="45" w:after="45"/>
            </w:pPr>
            <w:r>
              <w:rPr>
                <w:u w:val="none"/>
              </w:rPr>
              <w:t/>
            </w:r>
          </w:p>
          <w:p>
            <w:pPr>
              <w:jc w:val="right"/>
              <w:ind w:right="105"/>
              <w:bidi w:val="0"/>
              <w:spacing w:before="45" w:after="45"/>
            </w:pPr>
            <w:r>
              <w:rPr>
                <w:rFonts w:ascii="Tahoma" w:hAnsi="Tahoma" w:cs="Tahoma" w:eastAsia="Tahoma"/>
                <w:sz w:val="20"/>
              </w:rPr>
              <w:t>-8,5</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30"/>
              <w:jc w:val="both"/>
              <w:ind w:right="-60"/>
              <w:bidi w:val="0"/>
              <w:spacing w:before="45" w:after="45"/>
            </w:pPr>
            <w:r>
              <w:rPr>
                <w:sz w:val="20"/>
              </w:rPr>
              <w:t>Sunflower seed</w:t>
            </w:r>
          </w:p>
        </w:tc>
        <w:tc>
          <w:tcPr>
            <w:tcW w:w="2030" w:type="dxa"/>
            <w:shd w:val="clear" w:color="auto" w:fill="FFFFFF"/>
          </w:tcPr>
          <w:p>
            <w:pPr>
              <w:pStyle w:val="30"/>
              <w:jc w:val="both"/>
              <w:ind w:right="-60"/>
              <w:bidi w:val="0"/>
              <w:spacing w:before="45" w:after="45"/>
            </w:pPr>
            <w:r>
              <w:rPr>
                <w:u w:val="none"/>
              </w:rPr>
              <w:t/>
            </w:r>
          </w:p>
          <w:p>
            <w:pPr>
              <w:pStyle w:val="30"/>
              <w:jc w:val="right"/>
              <w:ind w:right="165"/>
              <w:bidi w:val="0"/>
              <w:spacing w:before="45" w:after="45"/>
            </w:pPr>
            <w:r>
              <w:rPr>
                <w:sz w:val="20"/>
              </w:rPr>
              <w:t>586  400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564  300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885 560</w:t>
            </w:r>
          </w:p>
        </w:tc>
        <w:tc>
          <w:tcPr>
            <w:tcW w:w="1880" w:type="dxa"/>
            <w:shd w:val="clear" w:color="auto" w:fill="FFFFFF"/>
          </w:tcPr>
          <w:p>
            <w:pPr>
              <w:pStyle w:val="30"/>
              <w:jc w:val="right"/>
              <w:ind w:right="165"/>
              <w:bidi w:val="0"/>
              <w:spacing w:before="45" w:after="45"/>
            </w:pPr>
            <w:r>
              <w:rPr>
                <w:u w:val="none"/>
              </w:rPr>
              <w:t/>
            </w:r>
          </w:p>
          <w:p>
            <w:pPr>
              <w:jc w:val="right"/>
              <w:ind w:right="105"/>
              <w:bidi w:val="0"/>
              <w:spacing w:before="45" w:after="45"/>
            </w:pPr>
            <w:r>
              <w:rPr>
                <w:rFonts w:ascii="Tahoma" w:hAnsi="Tahoma" w:cs="Tahoma" w:eastAsia="Tahoma"/>
                <w:sz w:val="20"/>
              </w:rPr>
              <w:t>+3,9</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30"/>
              <w:jc w:val="both"/>
              <w:ind w:right="-60"/>
              <w:bidi w:val="0"/>
              <w:spacing w:before="45" w:after="45"/>
            </w:pPr>
            <w:r>
              <w:rPr>
                <w:sz w:val="20"/>
              </w:rPr>
              <w:t>Soya-beans</w:t>
            </w:r>
          </w:p>
        </w:tc>
        <w:tc>
          <w:tcPr>
            <w:tcW w:w="2030" w:type="dxa"/>
            <w:shd w:val="clear" w:color="auto" w:fill="FFFFFF"/>
          </w:tcPr>
          <w:p>
            <w:pPr>
              <w:pStyle w:val="30"/>
              <w:jc w:val="both"/>
              <w:ind w:right="-60"/>
              <w:bidi w:val="0"/>
              <w:spacing w:before="45" w:after="45"/>
            </w:pPr>
            <w:r>
              <w:rPr>
                <w:u w:val="none"/>
              </w:rPr>
              <w:t/>
            </w:r>
          </w:p>
          <w:p>
            <w:pPr>
              <w:pStyle w:val="30"/>
              <w:jc w:val="right"/>
              <w:ind w:right="165"/>
              <w:bidi w:val="0"/>
              <w:spacing w:before="45" w:after="45"/>
            </w:pPr>
            <w:r>
              <w:rPr>
                <w:sz w:val="20"/>
              </w:rPr>
              <w:t>227  500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165  400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308 295</w:t>
            </w:r>
          </w:p>
        </w:tc>
        <w:tc>
          <w:tcPr>
            <w:tcW w:w="1880" w:type="dxa"/>
            <w:shd w:val="clear" w:color="auto" w:fill="FFFFFF"/>
          </w:tcPr>
          <w:p>
            <w:pPr>
              <w:pStyle w:val="30"/>
              <w:jc w:val="right"/>
              <w:ind w:right="165"/>
              <w:bidi w:val="0"/>
              <w:spacing w:before="45" w:after="45"/>
            </w:pPr>
            <w:r>
              <w:rPr>
                <w:u w:val="none"/>
              </w:rPr>
              <w:t/>
            </w:r>
          </w:p>
          <w:p>
            <w:pPr>
              <w:jc w:val="right"/>
              <w:ind w:right="105"/>
              <w:bidi w:val="0"/>
              <w:spacing w:before="45" w:after="45"/>
            </w:pPr>
            <w:r>
              <w:rPr>
                <w:rFonts w:ascii="Tahoma" w:hAnsi="Tahoma" w:cs="Tahoma" w:eastAsia="Tahoma"/>
                <w:sz w:val="20"/>
              </w:rPr>
              <w:t>+37,5</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30"/>
              <w:jc w:val="both"/>
              <w:ind w:right="-60"/>
              <w:bidi w:val="0"/>
              <w:spacing w:before="45" w:after="45"/>
            </w:pPr>
            <w:r>
              <w:rPr>
                <w:sz w:val="20"/>
              </w:rPr>
              <w:t>Groundnuts</w:t>
            </w:r>
          </w:p>
        </w:tc>
        <w:tc>
          <w:tcPr>
            <w:tcW w:w="2030" w:type="dxa"/>
            <w:shd w:val="clear" w:color="auto" w:fill="FFFFFF"/>
          </w:tcPr>
          <w:p>
            <w:pPr>
              <w:pStyle w:val="30"/>
              <w:jc w:val="both"/>
              <w:ind w:right="-60"/>
              <w:bidi w:val="0"/>
              <w:spacing w:before="45" w:after="45"/>
            </w:pPr>
            <w:r>
              <w:rPr>
                <w:u w:val="none"/>
              </w:rPr>
              <w:t/>
            </w:r>
          </w:p>
          <w:p>
            <w:pPr>
              <w:pStyle w:val="30"/>
              <w:jc w:val="right"/>
              <w:ind w:right="165"/>
              <w:bidi w:val="0"/>
              <w:spacing w:before="45" w:after="45"/>
            </w:pPr>
            <w:r>
              <w:rPr>
                <w:sz w:val="20"/>
              </w:rPr>
              <w:t>57  500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54  200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85 360</w:t>
            </w:r>
          </w:p>
        </w:tc>
        <w:tc>
          <w:tcPr>
            <w:tcW w:w="1880" w:type="dxa"/>
            <w:shd w:val="clear" w:color="auto" w:fill="FFFFFF"/>
          </w:tcPr>
          <w:p>
            <w:pPr>
              <w:pStyle w:val="30"/>
              <w:jc w:val="right"/>
              <w:ind w:right="165"/>
              <w:bidi w:val="0"/>
              <w:spacing w:before="45" w:after="45"/>
            </w:pPr>
            <w:r>
              <w:rPr>
                <w:u w:val="none"/>
              </w:rPr>
              <w:t/>
            </w:r>
          </w:p>
          <w:p>
            <w:pPr>
              <w:jc w:val="right"/>
              <w:ind w:right="105"/>
              <w:bidi w:val="0"/>
              <w:spacing w:before="45" w:after="45"/>
            </w:pPr>
            <w:r>
              <w:rPr>
                <w:rFonts w:ascii="Tahoma" w:hAnsi="Tahoma" w:cs="Tahoma" w:eastAsia="Tahoma"/>
                <w:sz w:val="20"/>
              </w:rPr>
              <w:t>+6,1</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30"/>
              <w:jc w:val="both"/>
              <w:ind w:right="-60"/>
              <w:bidi w:val="0"/>
              <w:spacing w:before="45" w:after="45"/>
            </w:pPr>
            <w:r>
              <w:rPr>
                <w:sz w:val="20"/>
              </w:rPr>
              <w:t>Sorghum</w:t>
            </w:r>
          </w:p>
        </w:tc>
        <w:tc>
          <w:tcPr>
            <w:tcW w:w="2030" w:type="dxa"/>
            <w:shd w:val="clear" w:color="auto" w:fill="FFFFFF"/>
          </w:tcPr>
          <w:p>
            <w:pPr>
              <w:pStyle w:val="30"/>
              <w:jc w:val="both"/>
              <w:ind w:right="-60"/>
              <w:bidi w:val="0"/>
              <w:spacing w:before="45" w:after="45"/>
            </w:pPr>
            <w:r>
              <w:rPr>
                <w:u w:val="none"/>
              </w:rPr>
              <w:t/>
            </w:r>
          </w:p>
          <w:p>
            <w:pPr>
              <w:pStyle w:val="30"/>
              <w:jc w:val="right"/>
              <w:ind w:right="165"/>
              <w:bidi w:val="0"/>
              <w:spacing w:before="45" w:after="45"/>
            </w:pPr>
            <w:r>
              <w:rPr>
                <w:sz w:val="20"/>
              </w:rPr>
              <w:t>94  900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86  800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260 425</w:t>
            </w:r>
          </w:p>
        </w:tc>
        <w:tc>
          <w:tcPr>
            <w:tcW w:w="18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+9,3</w:t>
            </w:r>
          </w:p>
        </w:tc>
      </w:tr>
      <w:tr>
        <w:tc>
          <w:tcPr>
            <w:tcW w:w="2420" w:type="dxa"/>
            <w:shd w:val="clear" w:color="auto" w:fill="FFFFFF"/>
          </w:tcPr>
          <w:p>
            <w:pPr>
              <w:pStyle w:val="30"/>
              <w:jc w:val="right"/>
              <w:ind w:right="165"/>
              <w:bidi w:val="0"/>
              <w:spacing w:before="45" w:after="45"/>
            </w:pPr>
            <w:r>
              <w:rPr>
                <w:u w:val="none"/>
              </w:rPr>
              <w:t/>
            </w:r>
          </w:p>
          <w:p>
            <w:pPr>
              <w:pStyle w:val="30"/>
              <w:jc w:val="both"/>
              <w:ind w:right="-60"/>
              <w:bidi w:val="0"/>
              <w:spacing w:before="45" w:after="45"/>
            </w:pPr>
            <w:r>
              <w:rPr>
                <w:sz w:val="20"/>
              </w:rPr>
              <w:t>Dry beans</w:t>
            </w:r>
          </w:p>
        </w:tc>
        <w:tc>
          <w:tcPr>
            <w:tcW w:w="2030" w:type="dxa"/>
            <w:shd w:val="clear" w:color="auto" w:fill="FFFFFF"/>
          </w:tcPr>
          <w:p>
            <w:pPr>
              <w:pStyle w:val="30"/>
              <w:jc w:val="both"/>
              <w:ind w:right="-60"/>
              <w:bidi w:val="0"/>
              <w:spacing w:before="45" w:after="45"/>
            </w:pPr>
            <w:r>
              <w:rPr>
                <w:u w:val="none"/>
              </w:rPr>
              <w:t/>
            </w:r>
          </w:p>
          <w:p>
            <w:pPr>
              <w:pStyle w:val="30"/>
              <w:jc w:val="right"/>
              <w:ind w:right="165"/>
              <w:bidi w:val="0"/>
              <w:spacing w:before="45" w:after="45"/>
            </w:pPr>
            <w:r>
              <w:rPr>
                <w:sz w:val="20"/>
              </w:rPr>
              <w:t>54  000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43  800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58 975</w:t>
            </w:r>
          </w:p>
        </w:tc>
        <w:tc>
          <w:tcPr>
            <w:tcW w:w="1880" w:type="dxa"/>
            <w:shd w:val="clear" w:color="auto" w:fill="FFFFFF"/>
          </w:tcPr>
          <w:p>
            <w:pPr>
              <w:pStyle w:val="30"/>
              <w:jc w:val="right"/>
              <w:ind w:right="165"/>
              <w:bidi w:val="0"/>
              <w:spacing w:before="45" w:after="45"/>
            </w:pPr>
            <w:r>
              <w:rPr>
                <w:u w:val="none"/>
              </w:rPr>
              <w:t/>
            </w:r>
          </w:p>
          <w:p>
            <w:pPr>
              <w:jc w:val="right"/>
              <w:ind w:right="105"/>
              <w:bidi w:val="0"/>
              <w:spacing w:before="45" w:after="45"/>
            </w:pPr>
            <w:r>
              <w:rPr>
                <w:rFonts w:ascii="Tahoma" w:hAnsi="Tahoma" w:cs="Tahoma" w:eastAsia="Tahoma"/>
                <w:sz w:val="20"/>
              </w:rPr>
              <w:t>+23,3</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30"/>
              <w:jc w:val="both"/>
              <w:ind w:right="-60"/>
              <w:bidi w:val="0"/>
              <w:spacing w:before="45" w:after="45"/>
            </w:pPr>
            <w:r>
              <w:rPr>
                <w:sz w:val="20"/>
              </w:rPr>
              <w:t>TOTAL</w:t>
            </w:r>
          </w:p>
        </w:tc>
        <w:tc>
          <w:tcPr>
            <w:tcW w:w="2030" w:type="dxa"/>
            <w:shd w:val="clear" w:color="auto" w:fill="FFFFFF"/>
          </w:tcPr>
          <w:p>
            <w:pPr>
              <w:pStyle w:val="30"/>
              <w:jc w:val="both"/>
              <w:ind w:right="-60"/>
              <w:bidi w:val="0"/>
              <w:spacing w:before="45" w:after="45"/>
            </w:pPr>
            <w:r>
              <w:rPr>
                <w:u w:val="none"/>
              </w:rPr>
              <w:t/>
            </w:r>
          </w:p>
          <w:p>
            <w:pPr>
              <w:pStyle w:val="30"/>
              <w:jc w:val="right"/>
              <w:ind w:right="165"/>
              <w:bidi w:val="0"/>
              <w:spacing w:before="45" w:after="45"/>
            </w:pPr>
            <w:r>
              <w:rPr>
                <w:sz w:val="20"/>
              </w:rPr>
              <w:t>3  582  300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3  713  500</w:t>
            </w:r>
          </w:p>
        </w:tc>
        <w:tc>
          <w:tcPr>
            <w:tcW w:w="1980" w:type="dxa"/>
            <w:shd w:val="clear" w:color="auto" w:fill="FFFFFF"/>
          </w:tcPr>
          <w:p>
            <w:pPr>
              <w:pStyle w:val="30"/>
              <w:jc w:val="right"/>
              <w:ind w:right="165"/>
              <w:bidi w:val="0"/>
              <w:spacing w:before="45" w:after="45"/>
            </w:pPr>
            <w:r>
              <w:rPr>
                <w:u w:val="none"/>
              </w:rPr>
              <w:t/>
            </w:r>
          </w:p>
          <w:p>
            <w:pPr>
              <w:pStyle w:val="30"/>
              <w:jc w:val="right"/>
              <w:ind w:right="165"/>
              <w:bidi w:val="0"/>
              <w:spacing w:before="45" w:after="45"/>
            </w:pPr>
            <w:r>
              <w:rPr>
                <w:sz w:val="20"/>
              </w:rPr>
              <w:t>13 619 765</w:t>
            </w:r>
          </w:p>
        </w:tc>
        <w:tc>
          <w:tcPr>
            <w:tcW w:w="1880" w:type="dxa"/>
            <w:shd w:val="clear" w:color="auto" w:fill="FFFFFF"/>
          </w:tcPr>
          <w:p>
            <w:pPr>
              <w:pStyle w:val="30"/>
              <w:jc w:val="right"/>
              <w:ind w:right="165"/>
              <w:bidi w:val="0"/>
              <w:spacing w:before="45" w:after="45"/>
            </w:pPr>
            <w:r>
              <w:rPr>
                <w:u w:val="none"/>
              </w:rPr>
              <w:t/>
            </w:r>
          </w:p>
          <w:p>
            <w:pPr>
              <w:pStyle w:val="30"/>
              <w:jc w:val="right"/>
              <w:ind w:right="135"/>
              <w:bidi w:val="0"/>
              <w:spacing w:before="45" w:after="45"/>
            </w:pPr>
            <w:r>
              <w:rPr>
                <w:sz w:val="20"/>
              </w:rPr>
              <w:t>-3,5</w:t>
            </w:r>
          </w:p>
        </w:tc>
      </w:tr>
    </w:tbl>
    <w:p>
      <w:pPr>
        <w:bidi w:val="0"/>
      </w:pPr>
      <w:r>
        <w:rPr>
          <w:rFonts w:ascii="Tahoma" w:hAnsi="Tahoma" w:cs="Tahoma" w:eastAsia="Tahoma"/>
        </w:rPr>
        <w:t/>
      </w:r>
    </w:p>
    <w:p>
      <w:pPr>
        <w:pStyle w:val="27"/>
        <w:ind w:left="420"/>
        <w:bidi w:val="0"/>
        <w:spacing w:before="120"/>
        <w:tabs>
          <w:tab w:val="clear" w:pos="0"/>
          <w:tab w:val="clear" w:pos="720"/>
          <w:tab w:val="left" w:pos="1080"/>
        </w:tabs>
      </w:pPr>
      <w:r>
        <w:t xml:space="preserve">10.2 </w:t>
      </w:r>
      <w:r>
        <w:tab/>
      </w:r>
      <w:r>
        <w:t>Discussion</w:t>
      </w:r>
    </w:p>
    <w:p>
      <w:pPr>
        <w:bidi w:val="0"/>
      </w:pPr>
      <w:r>
        <w:rPr>
          <w:rFonts w:ascii="Tahoma" w:hAnsi="Tahoma" w:cs="Tahoma" w:eastAsia="Tahoma"/>
        </w:rPr>
        <w:t/>
      </w:r>
    </w:p>
    <w:tbl>
      <w:tblPr>
        <w:tblW w:w="10040" w:type="dxa"/>
        <w:tblLayout w:type="fixed"/>
        <w:tblCellMar>
          <w:top w:w="0" w:type="dxa"/>
          <w:left w:w="0" w:type="dxa"/>
          <w:bottom w:w="0" w:type="dxa"/>
          <w:right w:w="0" w:type="dxa"/>
        </w:tblCellMar>
        <w:tblInd w:w="420" w:type="dxa"/>
      </w:tblPr>
      <w:tblGrid>
        <w:gridCol w:w="1725"/>
        <w:gridCol w:w="8310"/>
      </w:tblGrid>
      <w:tr>
        <w:tc>
          <w:tcPr>
            <w:tcW w:w="1730" w:type="dxa"/>
            <w:shd w:val="clear" w:color="auto" w:fill="FFFFFF"/>
          </w:tcPr>
          <w:p>
            <w:pPr>
              <w:pStyle w:val="24"/>
              <w:bidi w:val="0"/>
              <w:spacing w:before="45" w:after="240"/>
              <w:tabs>
                <w:tab w:val="clear" w:pos="0"/>
                <w:tab w:val="left" w:pos="180"/>
                <w:tab w:val="clear" w:pos="4320"/>
                <w:tab w:val="clear" w:pos="8640"/>
              </w:tabs>
            </w:pPr>
            <w:r>
              <w:rPr>
                <w:rFonts w:ascii="Tahoma" w:hAnsi="Tahoma" w:cs="Tahoma" w:eastAsia="Tahoma"/>
              </w:rPr>
              <w:t>MAIZE:</w:t>
            </w:r>
          </w:p>
        </w:tc>
        <w:tc>
          <w:tcPr>
            <w:tcW w:w="8310" w:type="dxa"/>
            <w:shd w:val="clear" w:color="auto" w:fill="FFFFFF"/>
          </w:tcPr>
          <w:p>
            <w:pPr>
              <w:pStyle w:val="24"/>
              <w:bidi w:val="0"/>
              <w:spacing w:before="45" w:after="240"/>
              <w:tabs>
                <w:tab w:val="clear" w:pos="0"/>
                <w:tab w:val="left" w:pos="180"/>
                <w:tab w:val="clear" w:pos="4320"/>
                <w:tab w:val="clear" w:pos="8640"/>
              </w:tabs>
            </w:pPr>
            <w:r>
              <w:rPr>
                <w:rFonts w:ascii="Tahoma" w:hAnsi="Tahoma" w:cs="Tahoma" w:eastAsia="Tahoma"/>
                <w:sz w:val="24"/>
              </w:rPr>
              <w:t/>
            </w:r>
          </w:p>
          <w:p>
            <w:pPr>
              <w:jc w:val="both"/>
              <w:ind w:left="165"/>
              <w:bidi w:val="0"/>
              <w:spacing w:before="75" w:after="165"/>
            </w:pPr>
            <w:r>
              <w:rPr>
                <w:rFonts w:ascii="Tahoma" w:hAnsi="Tahoma" w:cs="Tahoma" w:eastAsia="Tahoma"/>
                <w:sz w:val="20"/>
              </w:rPr>
              <w:t>Based on inputs received from a sample of producers, seed companies and Provincial Departments of Agriculture, the expected area planted to maize for the 2008/09 production season is estimated at 2,562 million ha, which is 8,5% or 237  000 ha less than the 2,799 million ha planted last season.</w:t>
            </w:r>
          </w:p>
          <w:p>
            <w:pPr>
              <w:jc w:val="both"/>
              <w:ind w:left="165"/>
              <w:bidi w:val="0"/>
              <w:spacing w:after="165"/>
            </w:pPr>
            <w:r>
              <w:rPr>
                <w:rFonts w:ascii="Tahoma" w:hAnsi="Tahoma" w:cs="Tahoma" w:eastAsia="Tahoma"/>
                <w:sz w:val="20"/>
              </w:rPr>
              <w:t>The figures show that producers intend to plant 1,600 million ha for white maize, which is 137  000 ha (7,9%) less than in the previous season. In the case of yellow maize, the expected plantings is 962  000 ha, which is 100  000 ha (9,4%) less than in the previous season.</w:t>
            </w:r>
          </w:p>
          <w:p>
            <w:pPr>
              <w:jc w:val="both"/>
              <w:ind w:left="165"/>
              <w:bidi w:val="0"/>
              <w:spacing w:before="45" w:after="120"/>
            </w:pPr>
            <w:r>
              <w:rPr>
                <w:rFonts w:ascii="Tahoma" w:hAnsi="Tahoma" w:cs="Tahoma" w:eastAsia="Tahoma"/>
                <w:sz w:val="20"/>
              </w:rPr>
              <w:t>These figures give an indication of the intentions of commercial farmers to plant summer crops as at the middle of October 2008.  Farmers indicated that the main reasons for the decrease in area planted to maize are that they have to weigh up the availability of credit and the cost of finance, higher input costs and the current lower international maize prices. Over and above these reasons, the weather is also a decisive factor that will influence farmers’ decisions to plant summer grain crops.</w:t>
            </w:r>
          </w:p>
        </w:tc>
      </w:tr>
      <w:tr>
        <w:tc>
          <w:tcPr>
            <w:tcW w:w="1730" w:type="dxa"/>
            <w:shd w:val="clear" w:color="auto" w:fill="FFFFFF"/>
          </w:tcPr>
          <w:p>
            <w:pPr>
              <w:jc w:val="both"/>
              <w:ind w:left="165"/>
              <w:bidi w:val="0"/>
              <w:spacing w:before="45" w:after="120"/>
            </w:pPr>
            <w:r>
              <w:rPr>
                <w:rFonts w:ascii="Tahoma" w:hAnsi="Tahoma" w:cs="Tahoma" w:eastAsia="Tahoma"/>
              </w:rPr>
              <w:t/>
            </w:r>
          </w:p>
          <w:p>
            <w:pPr>
              <w:pStyle w:val="24"/>
              <w:bidi w:val="0"/>
              <w:spacing w:before="120" w:after="120"/>
              <w:tabs>
                <w:tab w:val="clear" w:pos="0"/>
                <w:tab w:val="left" w:pos="180"/>
                <w:tab w:val="clear" w:pos="4320"/>
                <w:tab w:val="clear" w:pos="8640"/>
              </w:tabs>
            </w:pPr>
            <w:r>
              <w:rPr>
                <w:rFonts w:ascii="Tahoma" w:hAnsi="Tahoma" w:cs="Tahoma" w:eastAsia="Tahoma"/>
              </w:rPr>
              <w:t>OTHER CROPS:</w:t>
            </w:r>
          </w:p>
        </w:tc>
        <w:tc>
          <w:tcPr>
            <w:tcW w:w="8310" w:type="dxa"/>
            <w:shd w:val="clear" w:color="auto" w:fill="FFFFFF"/>
          </w:tcPr>
          <w:p>
            <w:pPr>
              <w:pStyle w:val="24"/>
              <w:bidi w:val="0"/>
              <w:spacing w:before="120" w:after="120"/>
              <w:tabs>
                <w:tab w:val="clear" w:pos="0"/>
                <w:tab w:val="left" w:pos="180"/>
                <w:tab w:val="clear" w:pos="4320"/>
                <w:tab w:val="clear" w:pos="8640"/>
              </w:tabs>
            </w:pPr>
            <w:r>
              <w:rPr>
                <w:rFonts w:ascii="Tahoma" w:hAnsi="Tahoma" w:cs="Tahoma" w:eastAsia="Tahoma"/>
                <w:sz w:val="24"/>
              </w:rPr>
              <w:t/>
            </w:r>
          </w:p>
          <w:p>
            <w:pPr>
              <w:jc w:val="both"/>
              <w:ind w:left="165"/>
              <w:bidi w:val="0"/>
              <w:spacing w:before="45" w:after="120"/>
            </w:pPr>
            <w:r>
              <w:rPr>
                <w:rFonts w:ascii="Tahoma" w:hAnsi="Tahoma" w:cs="Tahoma" w:eastAsia="Tahoma"/>
                <w:sz w:val="20"/>
              </w:rPr>
              <w:t>In the case of sunflower seed the expected plantings increased by 3,9%, compared to the previous season.  The plantings of soya-beans, groundnuts, sorghum and dry beans also show increases of 37,5%, 6,1%, 9,3% and 23,3%, respectively.</w:t>
            </w:r>
          </w:p>
        </w:tc>
      </w:tr>
    </w:tbl>
    <w:p>
      <w:pPr>
        <w:bidi w:val="0"/>
      </w:pPr>
      <w:r>
        <w:rPr>
          <w:rFonts w:ascii="Tahoma" w:hAnsi="Tahoma" w:cs="Tahoma" w:eastAsia="Tahoma"/>
        </w:rPr>
        <w:t/>
      </w:r>
    </w:p>
    <w:p>
      <w:pPr>
        <w:bidi w:val="0"/>
        <w:spacing w:before="240" w:after="120"/>
        <w:tabs>
          <w:tab w:val="left" w:pos="180"/>
          <w:tab w:val="left" w:pos="540"/>
          <w:tab w:val="left" w:pos="1080"/>
        </w:tabs>
      </w:pPr>
      <w:r>
        <w:rPr>
          <w:rFonts w:ascii="Tahoma" w:hAnsi="Tahoma" w:cs="Tahoma" w:eastAsia="Tahoma"/>
          <w:b/>
          <w:sz w:val="20"/>
        </w:rPr>
        <w:t>11.</w:t>
      </w:r>
      <w:r>
        <w:rPr>
          <w:rFonts w:ascii="Tahoma" w:hAnsi="Tahoma" w:cs="Tahoma" w:eastAsia="Tahoma"/>
          <w:b/>
          <w:sz w:val="20"/>
        </w:rPr>
        <w:tab/>
      </w:r>
      <w:r>
        <w:rPr>
          <w:rFonts w:ascii="Tahoma" w:hAnsi="Tahoma" w:cs="Tahoma" w:eastAsia="Tahoma"/>
          <w:sz w:val="20"/>
        </w:rPr>
        <w:t>The meeting adjourned at 12:13.</w:t>
      </w:r>
    </w:p>
    <w:p>
      <w:pPr>
        <w:jc w:val="both"/>
        <w:ind w:left="540" w:hanging="540"/>
        <w:bidi w:val="0"/>
        <w:spacing w:before="240" w:after="120"/>
      </w:pPr>
      <w:r>
        <w:rPr>
          <w:rFonts w:ascii="Tahoma" w:hAnsi="Tahoma" w:cs="Tahoma" w:eastAsia="Tahoma"/>
          <w:b/>
          <w:sz w:val="20"/>
        </w:rPr>
        <w:t>12.</w:t>
      </w:r>
      <w:r>
        <w:rPr>
          <w:rFonts w:ascii="Tahoma" w:hAnsi="Tahoma" w:cs="Tahoma" w:eastAsia="Tahoma"/>
          <w:b/>
          <w:sz w:val="20"/>
        </w:rPr>
        <w:tab/>
      </w:r>
      <w:r>
        <w:rPr>
          <w:rFonts w:ascii="Tahoma" w:hAnsi="Tahoma" w:cs="Tahoma" w:eastAsia="Tahoma"/>
          <w:b/>
          <w:sz w:val="20"/>
        </w:rPr>
        <w:t>NEXT MEETING</w:t>
      </w:r>
    </w:p>
    <w:p>
      <w:pPr>
        <w:jc w:val="both"/>
        <w:ind w:left="420"/>
        <w:bidi w:val="0"/>
        <w:spacing w:after="120"/>
      </w:pPr>
      <w:r>
        <w:rPr>
          <w:rFonts w:ascii="Tahoma" w:hAnsi="Tahoma" w:cs="Tahoma" w:eastAsia="Tahoma"/>
          <w:sz w:val="20"/>
        </w:rPr>
        <w:t xml:space="preserve">The next meeting of the Crop Estimates Committee will be held DV on </w:t>
      </w:r>
      <w:r>
        <w:rPr>
          <w:rFonts w:ascii="Tahoma" w:hAnsi="Tahoma" w:cs="Tahoma" w:eastAsia="Tahoma"/>
          <w:b/>
          <w:u w:val="single"/>
          <w:sz w:val="20"/>
        </w:rPr>
        <w:t xml:space="preserve">Tuesday, 25 November  2008 at </w:t>
      </w:r>
      <w:r>
        <w:rPr>
          <w:rFonts w:ascii="Tahoma" w:hAnsi="Tahoma" w:cs="Tahoma" w:eastAsia="Tahoma"/>
          <w:b/>
          <w:i/>
          <w:u w:val="single"/>
          <w:sz w:val="20"/>
        </w:rPr>
        <w:t>11:00</w:t>
      </w:r>
      <w:r>
        <w:rPr>
          <w:rFonts w:ascii="Tahoma" w:hAnsi="Tahoma" w:cs="Tahoma" w:eastAsia="Tahoma"/>
          <w:sz w:val="20"/>
        </w:rPr>
        <w:t>.  The meeting will be held in the</w:t>
      </w:r>
      <w:r>
        <w:rPr>
          <w:rFonts w:ascii="Tahoma" w:hAnsi="Tahoma" w:cs="Tahoma" w:eastAsia="Tahoma"/>
          <w:b/>
          <w:sz w:val="20"/>
        </w:rPr>
        <w:t xml:space="preserve"> </w:t>
      </w:r>
      <w:r>
        <w:rPr>
          <w:rFonts w:ascii="Tahoma" w:hAnsi="Tahoma" w:cs="Tahoma" w:eastAsia="Tahoma"/>
          <w:b/>
          <w:u w:val="single"/>
          <w:sz w:val="20"/>
        </w:rPr>
        <w:t>Board Room</w:t>
      </w:r>
      <w:r>
        <w:rPr>
          <w:rFonts w:ascii="Tahoma" w:hAnsi="Tahoma" w:cs="Tahoma" w:eastAsia="Tahoma"/>
          <w:sz w:val="20"/>
        </w:rPr>
        <w:t>, 7</w:t>
      </w:r>
      <w:r>
        <w:rPr>
          <w:rFonts w:ascii="Tahoma" w:hAnsi="Tahoma" w:cs="Tahoma" w:eastAsia="Tahoma"/>
          <w:vertAlign w:val="superscript"/>
          <w:sz w:val="20"/>
        </w:rPr>
        <w:t>th</w:t>
      </w:r>
      <w:r>
        <w:rPr>
          <w:rFonts w:ascii="Tahoma" w:hAnsi="Tahoma" w:cs="Tahoma" w:eastAsia="Tahoma"/>
          <w:sz w:val="20"/>
        </w:rPr>
        <w:t xml:space="preserve"> Floor, Sefala Building, 503 Belvedere Street, Arcadia, Pretoria.</w:t>
      </w:r>
    </w:p>
    <w:p>
      <w:pPr>
        <w:jc w:val="right"/>
        <w:bidi w:val="0"/>
      </w:pPr>
      <w:r>
        <w:rPr>
          <w:rFonts w:ascii="Tahoma" w:hAnsi="Tahoma" w:cs="Tahoma" w:eastAsia="Tahoma"/>
        </w:rPr>
        <w:t/>
      </w:r>
    </w:p>
    <w:p>
      <w:r>
        <w:br w:type="page"/>
      </w:r>
    </w:p>
    <w:p>
      <w:pPr>
        <w:bidi w:val="0"/>
      </w:pPr>
      <w:r>
        <w:rPr>
          <w:rFonts w:ascii="Tahoma" w:hAnsi="Tahoma" w:cs="Tahoma" w:eastAsia="Tahoma"/>
          <w:b/>
          <w:u w:val="single"/>
          <w:sz w:val="22"/>
        </w:rPr>
        <w:t>Annexure A:</w:t>
      </w:r>
    </w:p>
    <w:p>
      <w:pPr>
        <w:pStyle w:val="30"/>
        <w:bidi w:val="0"/>
      </w:pPr>
      <w:r>
        <w:t/>
      </w:r>
    </w:p>
    <w:p>
      <w:pPr>
        <w:pStyle w:val="30"/>
        <w:jc w:val="right"/>
        <w:ind w:right="150"/>
        <w:bidi w:val="0"/>
      </w:pPr>
      <w:r>
        <w:t/>
      </w:r>
    </w:p>
    <w:p>
      <w:pPr>
        <w:pStyle w:val="30"/>
        <w:jc w:val="right"/>
        <w:ind w:right="150"/>
        <w:bidi w:val="0"/>
      </w:pPr>
      <w:r>
        <w:t/>
      </w:r>
    </w:p>
    <w:p>
      <w:pPr>
        <w:pStyle w:val="30"/>
        <w:jc w:val="right"/>
        <w:ind w:right="150"/>
        <w:bidi w:val="0"/>
      </w:pPr>
      <w:r>
        <w:t/>
      </w:r>
    </w:p>
    <w:p>
      <w:pPr>
        <w:pStyle w:val="30"/>
        <w:jc w:val="right"/>
        <w:ind w:right="150"/>
        <w:bidi w:val="0"/>
      </w:pPr>
      <w:r>
        <w:t/>
      </w:r>
    </w:p>
    <w:p>
      <w:pPr>
        <w:pStyle w:val="30"/>
        <w:ind w:right="150"/>
        <w:bidi w:val="0"/>
      </w:pPr>
      <w:r>
        <w:rPr>
          <w:b/>
          <w:sz w:val="22"/>
          <w:color w:val="808000"/>
        </w:rPr>
        <w:t>SHORT NOTES ON THE MEETING BETWEEN</w:t>
      </w:r>
    </w:p>
    <w:p>
      <w:pPr>
        <w:jc w:val="center"/>
        <w:ind w:right="150"/>
        <w:bidi w:val="0"/>
      </w:pPr>
      <w:r>
        <w:rPr>
          <w:rFonts w:ascii="Tahoma" w:hAnsi="Tahoma" w:cs="Tahoma" w:eastAsia="Tahoma"/>
          <w:b/>
          <w:u w:val="single"/>
          <w:sz w:val="22"/>
          <w:color w:val="808000"/>
        </w:rPr>
        <w:t>CHAIRPERSONS OF CELC AND CEC</w:t>
      </w:r>
    </w:p>
    <w:p>
      <w:pPr>
        <w:jc w:val="center"/>
        <w:ind w:right="150"/>
        <w:bidi w:val="0"/>
      </w:pPr>
      <w:r>
        <w:t/>
      </w:r>
    </w:p>
    <w:p>
      <w:pPr>
        <w:pStyle w:val="14"/>
        <w:ind w:right="150"/>
        <w:bidi w:val="0"/>
      </w:pPr>
      <w:r>
        <w:rPr>
          <w:rFonts w:ascii="Tahoma" w:hAnsi="Tahoma" w:cs="Tahoma" w:eastAsia="Tahoma"/>
          <w:b/>
          <w:sz w:val="22"/>
        </w:rPr>
        <w:t>Room 236, Harvest House, Hamilton street, Arcadia</w:t>
      </w:r>
    </w:p>
    <w:p>
      <w:pPr>
        <w:pStyle w:val="14"/>
        <w:ind w:right="150"/>
        <w:bidi w:val="0"/>
      </w:pPr>
      <w:r>
        <w:rPr>
          <w:rFonts w:ascii="Tahoma" w:hAnsi="Tahoma" w:cs="Tahoma" w:eastAsia="Tahoma"/>
          <w:b/>
          <w:sz w:val="22"/>
        </w:rPr>
        <w:t>14 OCTOBER 2008,  14:00</w:t>
      </w:r>
    </w:p>
    <w:p>
      <w:pPr>
        <w:pStyle w:val="14"/>
        <w:jc w:val="both"/>
        <w:ind w:left="-570"/>
        <w:bidi w:val="0"/>
      </w:pPr>
      <w:r>
        <w:t/>
      </w:r>
    </w:p>
    <w:p>
      <w:pPr>
        <w:jc w:val="center"/>
        <w:ind w:left="570" w:hanging="570"/>
        <w:bidi w:val="0"/>
      </w:pPr>
      <w:r>
        <w:rPr>
          <w:rFonts w:ascii="Tahoma" w:hAnsi="Tahoma" w:cs="Tahoma" w:eastAsia="Tahoma"/>
          <w:sz w:val="22"/>
        </w:rPr>
        <w:t>Attended by:</w:t>
      </w:r>
    </w:p>
    <w:p>
      <w:pPr>
        <w:jc w:val="center"/>
        <w:ind w:left="570" w:hanging="570"/>
        <w:bidi w:val="0"/>
      </w:pPr>
      <w:r>
        <w:rPr>
          <w:rFonts w:ascii="Tahoma" w:hAnsi="Tahoma" w:cs="Tahoma" w:eastAsia="Tahoma"/>
          <w:sz w:val="22"/>
        </w:rPr>
        <w:t>Mr Derick Montshwe, Mr Rodney Dredge, Mr Baldwin Netshifhefhe,</w:t>
      </w:r>
    </w:p>
    <w:p>
      <w:pPr>
        <w:jc w:val="center"/>
        <w:ind w:left="570" w:hanging="570"/>
        <w:bidi w:val="0"/>
      </w:pPr>
      <w:r>
        <w:rPr>
          <w:rFonts w:ascii="Tahoma" w:hAnsi="Tahoma" w:cs="Tahoma" w:eastAsia="Tahoma"/>
          <w:sz w:val="22"/>
        </w:rPr>
        <w:t>Ms Rona Beukes, and Ms Lizette Mellet</w:t>
      </w:r>
    </w:p>
    <w:p>
      <w:pPr>
        <w:jc w:val="center"/>
        <w:ind w:left="570" w:hanging="570"/>
        <w:bidi w:val="0"/>
      </w:pPr>
      <w:r>
        <w:rPr>
          <w:rFonts w:ascii="Tahoma" w:hAnsi="Tahoma" w:cs="Tahoma" w:eastAsia="Tahoma"/>
          <w:sz w:val="22"/>
        </w:rPr>
        <w:t>Apologies: Ms Ellen Matsei</w:t>
      </w:r>
    </w:p>
    <w:p>
      <w:pPr>
        <w:jc w:val="both"/>
        <w:ind w:left="285"/>
        <w:bidi w:val="0"/>
      </w:pPr>
      <w:r>
        <w:t/>
      </w:r>
    </w:p>
    <w:p>
      <w:pPr>
        <w:jc w:val="both"/>
        <w:ind w:left="570" w:hanging="570"/>
        <w:bidi w:val="0"/>
      </w:pPr>
      <w:r>
        <w:rPr>
          <w:rFonts w:ascii="Tahoma" w:hAnsi="Tahoma" w:cs="Tahoma" w:eastAsia="Tahoma"/>
          <w:sz w:val="22"/>
        </w:rPr>
        <w:t>1.</w:t>
      </w:r>
      <w:r>
        <w:rPr>
          <w:rFonts w:ascii="Tahoma" w:hAnsi="Tahoma" w:cs="Tahoma" w:eastAsia="Tahoma"/>
          <w:b/>
          <w:sz w:val="22"/>
        </w:rPr>
        <w:tab/>
      </w:r>
      <w:r>
        <w:rPr>
          <w:rFonts w:ascii="Tahoma" w:hAnsi="Tahoma" w:cs="Tahoma" w:eastAsia="Tahoma"/>
          <w:b/>
          <w:sz w:val="22"/>
        </w:rPr>
        <w:t xml:space="preserve">Introductions and Welcome </w:t>
      </w:r>
    </w:p>
    <w:p>
      <w:pPr>
        <w:jc w:val="both"/>
        <w:ind w:left="570"/>
        <w:bidi w:val="0"/>
      </w:pPr>
      <w:r>
        <w:rPr>
          <w:rFonts w:ascii="Tahoma" w:hAnsi="Tahoma" w:cs="Tahoma" w:eastAsia="Tahoma"/>
          <w:sz w:val="22"/>
        </w:rPr>
        <w:t xml:space="preserve">All introduced themselves and welcomed Mr Montshwe as new Chairperson of CELC. </w:t>
      </w:r>
    </w:p>
    <w:p>
      <w:pPr>
        <w:jc w:val="both"/>
        <w:ind w:left="570" w:hanging="570"/>
        <w:bidi w:val="0"/>
      </w:pPr>
      <w:r>
        <w:t/>
      </w:r>
    </w:p>
    <w:p>
      <w:pPr>
        <w:jc w:val="both"/>
        <w:ind w:left="570" w:hanging="570"/>
        <w:bidi w:val="0"/>
      </w:pPr>
      <w:r>
        <w:rPr>
          <w:rFonts w:ascii="Tahoma" w:hAnsi="Tahoma" w:cs="Tahoma" w:eastAsia="Tahoma"/>
          <w:b/>
          <w:sz w:val="22"/>
        </w:rPr>
        <w:t>2.</w:t>
      </w:r>
      <w:r>
        <w:rPr>
          <w:rFonts w:ascii="Tahoma" w:hAnsi="Tahoma" w:cs="Tahoma" w:eastAsia="Tahoma"/>
          <w:b/>
          <w:sz w:val="22"/>
        </w:rPr>
        <w:tab/>
      </w:r>
      <w:r>
        <w:rPr>
          <w:rFonts w:ascii="Tahoma" w:hAnsi="Tahoma" w:cs="Tahoma" w:eastAsia="Tahoma"/>
          <w:b/>
          <w:sz w:val="22"/>
        </w:rPr>
        <w:t>Presentation on crop estimates (CEC)</w:t>
      </w:r>
    </w:p>
    <w:p>
      <w:pPr>
        <w:jc w:val="both"/>
        <w:ind w:left="540"/>
        <w:bidi w:val="0"/>
      </w:pPr>
      <w:r>
        <w:rPr>
          <w:rFonts w:ascii="Tahoma" w:hAnsi="Tahoma" w:cs="Tahoma" w:eastAsia="Tahoma"/>
          <w:sz w:val="22"/>
        </w:rPr>
        <w:t xml:space="preserve">Mr Dredge explained the aim of crop estimates, the significance of crop forecasts, the current composition of CEC, confidentiality, the role of CELC, benchmark or check data, and subsistence agriculture. </w:t>
      </w:r>
    </w:p>
    <w:p>
      <w:pPr>
        <w:jc w:val="both"/>
        <w:ind w:left="540"/>
        <w:bidi w:val="0"/>
      </w:pPr>
      <w:r>
        <w:t/>
      </w:r>
    </w:p>
    <w:p>
      <w:pPr>
        <w:jc w:val="both"/>
        <w:ind w:left="540"/>
        <w:bidi w:val="0"/>
      </w:pPr>
      <w:r>
        <w:rPr>
          <w:rFonts w:ascii="Tahoma" w:hAnsi="Tahoma" w:cs="Tahoma" w:eastAsia="Tahoma"/>
          <w:sz w:val="22"/>
        </w:rPr>
        <w:t xml:space="preserve">On questions raised by Mr Montshwe on the reliability of the estimates and improving methodology, Mr Dredge and Mr Netshifhefhe assured him that the best technology is used and every effort is being made to improve the accuracy. All factors are considered and every input to the estimating process is considered and analysed before a figure is determined.  All information is provided voluntary and no legislation exist with regard to the CEC. </w:t>
      </w:r>
    </w:p>
    <w:p>
      <w:pPr>
        <w:jc w:val="both"/>
        <w:ind w:left="540"/>
        <w:bidi w:val="0"/>
      </w:pPr>
      <w:r>
        <w:t/>
      </w:r>
    </w:p>
    <w:p>
      <w:pPr>
        <w:jc w:val="both"/>
        <w:ind w:left="570" w:hanging="570"/>
        <w:bidi w:val="0"/>
      </w:pPr>
      <w:r>
        <w:rPr>
          <w:rFonts w:ascii="Tahoma" w:hAnsi="Tahoma" w:cs="Tahoma" w:eastAsia="Tahoma"/>
          <w:b/>
          <w:sz w:val="22"/>
        </w:rPr>
        <w:t xml:space="preserve">3. </w:t>
      </w:r>
      <w:r>
        <w:rPr>
          <w:rFonts w:ascii="Tahoma" w:hAnsi="Tahoma" w:cs="Tahoma" w:eastAsia="Tahoma"/>
          <w:b/>
          <w:sz w:val="22"/>
        </w:rPr>
        <w:tab/>
      </w:r>
      <w:r>
        <w:rPr>
          <w:rFonts w:ascii="Tahoma" w:hAnsi="Tahoma" w:cs="Tahoma" w:eastAsia="Tahoma"/>
          <w:b/>
          <w:sz w:val="22"/>
        </w:rPr>
        <w:t>Request by SACOTA for an additional summer crops estimate</w:t>
      </w:r>
    </w:p>
    <w:p>
      <w:pPr>
        <w:jc w:val="both"/>
        <w:ind w:left="540"/>
        <w:bidi w:val="0"/>
      </w:pPr>
      <w:r>
        <w:rPr>
          <w:rFonts w:ascii="Tahoma" w:hAnsi="Tahoma" w:cs="Tahoma" w:eastAsia="Tahoma"/>
          <w:sz w:val="22"/>
        </w:rPr>
        <w:t>CELC requested in its letter of 11 September 2008 to CEC to publish an additional summer crop estimate in September 2008.  Mr Dredge explained again the reasons for not being able to adhere to the request, and also pointed out his frustration with the way in which the issue was handled: the secretariat of CELC should in future inform him beforehand on any correspondence to CELC which could affect the work of CEC.</w:t>
      </w:r>
    </w:p>
    <w:p>
      <w:pPr>
        <w:jc w:val="both"/>
        <w:ind w:left="540"/>
        <w:bidi w:val="0"/>
      </w:pPr>
      <w:r>
        <w:t/>
      </w:r>
    </w:p>
    <w:p>
      <w:pPr>
        <w:jc w:val="both"/>
        <w:ind w:left="570" w:hanging="570"/>
        <w:bidi w:val="0"/>
      </w:pPr>
      <w:r>
        <w:rPr>
          <w:rFonts w:ascii="Tahoma" w:hAnsi="Tahoma" w:cs="Tahoma" w:eastAsia="Tahoma"/>
          <w:b/>
          <w:sz w:val="22"/>
        </w:rPr>
        <w:t>4.</w:t>
      </w:r>
      <w:r>
        <w:rPr>
          <w:rFonts w:ascii="Tahoma" w:hAnsi="Tahoma" w:cs="Tahoma" w:eastAsia="Tahoma"/>
          <w:b/>
          <w:sz w:val="22"/>
        </w:rPr>
        <w:tab/>
      </w:r>
      <w:r>
        <w:rPr>
          <w:rFonts w:ascii="Tahoma" w:hAnsi="Tahoma" w:cs="Tahoma" w:eastAsia="Tahoma"/>
          <w:b/>
          <w:sz w:val="22"/>
        </w:rPr>
        <w:t>Issues submitted by NCM:</w:t>
      </w:r>
    </w:p>
    <w:p>
      <w:pPr>
        <w:jc w:val="both"/>
        <w:ind w:left="570"/>
        <w:bidi w:val="0"/>
      </w:pPr>
      <w:r>
        <w:rPr>
          <w:rFonts w:ascii="Tahoma" w:hAnsi="Tahoma" w:cs="Tahoma" w:eastAsia="Tahoma"/>
          <w:sz w:val="22"/>
        </w:rPr>
        <w:t>The following two issues were raised by NCM in their letter of 10 October 2008 to the Chairperson of CELC:</w:t>
      </w:r>
    </w:p>
    <w:p>
      <w:pPr>
        <w:jc w:val="both"/>
        <w:ind w:left="570"/>
        <w:bidi w:val="0"/>
      </w:pPr>
      <w:r>
        <w:rPr>
          <w:rFonts w:ascii="Tahoma" w:hAnsi="Tahoma" w:cs="Tahoma" w:eastAsia="Tahoma"/>
          <w:b/>
          <w:sz w:val="22"/>
        </w:rPr>
        <w:t>4.1</w:t>
      </w:r>
      <w:r>
        <w:rPr>
          <w:rFonts w:ascii="Tahoma" w:hAnsi="Tahoma" w:cs="Tahoma" w:eastAsia="Tahoma"/>
          <w:b/>
          <w:sz w:val="22"/>
        </w:rPr>
        <w:tab/>
      </w:r>
      <w:r>
        <w:rPr>
          <w:rFonts w:ascii="Tahoma" w:hAnsi="Tahoma" w:cs="Tahoma" w:eastAsia="Tahoma"/>
          <w:b/>
          <w:sz w:val="22"/>
        </w:rPr>
        <w:t>Funding of the CEC’s work</w:t>
      </w:r>
    </w:p>
    <w:p>
      <w:pPr>
        <w:pStyle w:val="29"/>
        <w:ind w:left="1470"/>
        <w:bidi w:val="0"/>
        <w:tabs>
          <w:tab w:val="left" w:pos="450"/>
          <w:tab w:val="clear" w:pos="0"/>
        </w:tabs>
      </w:pPr>
      <w:r>
        <w:rPr>
          <w:sz w:val="22"/>
        </w:rPr>
        <w:t>Mr Dredge explained the current budgetary constraints. The DoA will meet with the Consortium on 16  October 08 to re-prioritize.  The Maize Trust funds the development of projects but the future maintenance should be funded by government.</w:t>
      </w:r>
    </w:p>
    <w:p>
      <w:pPr>
        <w:jc w:val="both"/>
        <w:ind w:left="570"/>
        <w:bidi w:val="0"/>
      </w:pPr>
      <w:r>
        <w:rPr>
          <w:rFonts w:ascii="Tahoma" w:hAnsi="Tahoma" w:cs="Tahoma" w:eastAsia="Tahoma"/>
          <w:b/>
          <w:sz w:val="22"/>
        </w:rPr>
        <w:t>4.2</w:t>
      </w:r>
      <w:r>
        <w:rPr>
          <w:rFonts w:ascii="Tahoma" w:hAnsi="Tahoma" w:cs="Tahoma" w:eastAsia="Tahoma"/>
          <w:b/>
          <w:sz w:val="22"/>
        </w:rPr>
        <w:tab/>
      </w:r>
      <w:r>
        <w:rPr>
          <w:rFonts w:ascii="Tahoma" w:hAnsi="Tahoma" w:cs="Tahoma" w:eastAsia="Tahoma"/>
          <w:b/>
          <w:sz w:val="22"/>
        </w:rPr>
        <w:t>Composition of CEC</w:t>
      </w:r>
    </w:p>
    <w:p>
      <w:pPr>
        <w:jc w:val="both"/>
        <w:ind w:left="1440"/>
        <w:bidi w:val="0"/>
      </w:pPr>
      <w:r>
        <w:rPr>
          <w:rFonts w:ascii="Tahoma" w:hAnsi="Tahoma" w:cs="Tahoma" w:eastAsia="Tahoma"/>
          <w:sz w:val="22"/>
        </w:rPr>
        <w:t>Mr Dredge mentioned a meeting with members of CELC earlier this year and mentioned that the proposals made to appoint a smaller technical committee is not acceptable to him, as it is not independent.  The Chairperson of CELC should intervene to resolve the issue.</w:t>
      </w:r>
    </w:p>
    <w:p>
      <w:pPr>
        <w:jc w:val="both"/>
        <w:ind w:left="855" w:hanging="570"/>
        <w:bidi w:val="0"/>
      </w:pPr>
      <w:r>
        <w:t/>
      </w:r>
    </w:p>
    <w:p>
      <w:pPr>
        <w:jc w:val="both"/>
        <w:ind w:left="570" w:hanging="570"/>
        <w:bidi w:val="0"/>
      </w:pPr>
      <w:r>
        <w:rPr>
          <w:rFonts w:ascii="Tahoma" w:hAnsi="Tahoma" w:cs="Tahoma" w:eastAsia="Tahoma"/>
          <w:b/>
          <w:sz w:val="22"/>
        </w:rPr>
        <w:t>5.</w:t>
      </w:r>
      <w:r>
        <w:rPr>
          <w:rFonts w:ascii="Tahoma" w:hAnsi="Tahoma" w:cs="Tahoma" w:eastAsia="Tahoma"/>
          <w:b/>
          <w:sz w:val="22"/>
        </w:rPr>
        <w:tab/>
      </w:r>
      <w:r>
        <w:rPr>
          <w:rFonts w:ascii="Tahoma" w:hAnsi="Tahoma" w:cs="Tahoma" w:eastAsia="Tahoma"/>
          <w:b/>
          <w:sz w:val="22"/>
        </w:rPr>
        <w:t xml:space="preserve">Next CELC meeting </w:t>
      </w:r>
    </w:p>
    <w:p>
      <w:pPr>
        <w:jc w:val="both"/>
        <w:ind w:left="1140" w:hanging="570"/>
        <w:bidi w:val="0"/>
      </w:pPr>
      <w:r>
        <w:rPr>
          <w:rFonts w:ascii="Tahoma" w:hAnsi="Tahoma" w:cs="Tahoma" w:eastAsia="Tahoma"/>
          <w:sz w:val="22"/>
        </w:rPr>
        <w:t xml:space="preserve">The next CELC meeting is scheduled for 27 November 2008. </w:t>
      </w:r>
    </w:p>
    <w:p>
      <w:pPr>
        <w:jc w:val="both"/>
        <w:ind w:left="570" w:hanging="570"/>
        <w:bidi w:val="0"/>
      </w:pPr>
      <w:r>
        <w:t/>
      </w:r>
    </w:p>
    <w:p>
      <w:pPr>
        <w:jc w:val="both"/>
        <w:ind w:left="570" w:hanging="570"/>
        <w:bidi w:val="0"/>
      </w:pPr>
      <w:r>
        <w:rPr>
          <w:rFonts w:ascii="Tahoma" w:hAnsi="Tahoma" w:cs="Tahoma" w:eastAsia="Tahoma"/>
          <w:b/>
          <w:sz w:val="22"/>
        </w:rPr>
        <w:t>6.</w:t>
      </w:r>
      <w:r>
        <w:rPr>
          <w:rFonts w:ascii="Tahoma" w:hAnsi="Tahoma" w:cs="Tahoma" w:eastAsia="Tahoma"/>
          <w:b/>
          <w:sz w:val="22"/>
        </w:rPr>
        <w:tab/>
      </w:r>
      <w:r>
        <w:rPr>
          <w:rFonts w:ascii="Tahoma" w:hAnsi="Tahoma" w:cs="Tahoma" w:eastAsia="Tahoma"/>
          <w:b/>
          <w:sz w:val="22"/>
        </w:rPr>
        <w:t>Closure</w:t>
      </w:r>
    </w:p>
    <w:p>
      <w:pPr>
        <w:jc w:val="both"/>
        <w:ind w:left="570"/>
        <w:bidi w:val="0"/>
      </w:pPr>
      <w:r>
        <w:rPr>
          <w:rFonts w:ascii="Tahoma" w:hAnsi="Tahoma" w:cs="Tahoma" w:eastAsia="Tahoma"/>
          <w:sz w:val="22"/>
        </w:rPr>
        <w:t xml:space="preserve">The meeting adjourned at 15:30. </w:t>
      </w:r>
    </w:p>
    <w:p>
      <w:r>
        <w:br w:type="page"/>
      </w:r>
    </w:p>
    <w:p>
      <w:pPr>
        <w:ind w:left="8640"/>
        <w:bidi w:val="0"/>
      </w:pPr>
      <w:r>
        <w:rPr>
          <w:rFonts w:ascii="Tahoma" w:hAnsi="Tahoma" w:cs="Tahoma" w:eastAsia="Tahoma"/>
          <w:b/>
          <w:u w:val="single"/>
          <w:sz w:val="22"/>
        </w:rPr>
        <w:t>Annexure B:</w:t>
      </w:r>
    </w:p>
    <w:p>
      <w:pPr>
        <w:jc w:val="center"/>
        <w:ind w:left="8640" w:firstLine="900"/>
        <w:bidi w:val="0"/>
      </w:pPr>
      <w:r>
        <w:t/>
      </w:r>
    </w:p>
    <w:p>
      <w:pPr>
        <w:bidi w:val="0"/>
      </w:pPr>
      <w:r>
        <w:rPr>
          <w:rFonts w:ascii="Tahoma" w:hAnsi="Tahoma" w:cs="Tahoma" w:eastAsia="Tahoma"/>
        </w:rPr>
        <w:t/>
      </w:r>
    </w:p>
    <w:tbl>
      <w:tblPr>
        <w:tblW w:w="10220" w:type="dxa"/>
        <w:tblLayout w:type="fixed"/>
        <w:tblCellMar>
          <w:top w:w="0" w:type="dxa"/>
          <w:left w:w="0" w:type="dxa"/>
          <w:bottom w:w="0" w:type="dxa"/>
          <w:right w:w="0" w:type="dxa"/>
        </w:tblCellMar>
        <w:tblInd w:w="-105" w:type="dxa"/>
      </w:tblPr>
      <w:tblGrid>
        <w:gridCol w:w="10215"/>
      </w:tblGrid>
      <w:tr>
        <w:tc>
          <w:tcPr>
            <w:tcW w:w="10220" w:type="dxa"/>
            <w:shd w:val="clear" w:color="auto" w:fill="FFFFFF"/>
          </w:tcPr>
          <w:p>
            <w:pPr>
              <w:jc w:val="center"/>
              <w:ind w:firstLine="900"/>
              <w:bidi w:val="0"/>
            </w:pPr>
            <w:r>
              <w:rPr>
                <w:rFonts w:ascii="Tahoma" w:hAnsi="Tahoma" w:cs="Tahoma" w:eastAsia="Tahoma"/>
              </w:rPr>
              <w:t/>
            </w:r>
          </w:p>
        </w:tc>
      </w:tr>
      <w:tr>
        <w:tc>
          <w:tcPr>
            <w:tcW w:w="10220" w:type="dxa"/>
            <w:shd w:val="clear" w:color="auto" w:fill="FFFFFF"/>
          </w:tcPr>
          <w:p>
            <w:pPr>
              <w:jc w:val="center"/>
              <w:ind w:firstLine="900"/>
              <w:bidi w:val="0"/>
            </w:pPr>
            <w:r>
              <w:rPr>
                <w:rFonts w:ascii="Tahoma" w:hAnsi="Tahoma" w:cs="Tahoma" w:eastAsia="Tahoma"/>
              </w:rPr>
              <w:t/>
            </w:r>
          </w:p>
        </w:tc>
      </w:tr>
      <w:tr>
        <w:tc>
          <w:tcPr>
            <w:tcW w:w="10220" w:type="dxa"/>
            <w:shd w:val="clear" w:color="auto" w:fill="FFFFFF"/>
          </w:tcPr>
          <w:p>
            <w:pPr>
              <w:jc w:val="center"/>
              <w:ind w:firstLine="900"/>
              <w:bidi w:val="0"/>
            </w:pPr>
            <w:r>
              <w:rPr>
                <w:rFonts w:ascii="Tahoma" w:hAnsi="Tahoma" w:cs="Tahoma" w:eastAsia="Tahoma"/>
              </w:rPr>
              <w:t/>
            </w:r>
          </w:p>
        </w:tc>
      </w:tr>
      <w:tr>
        <w:tc>
          <w:tcPr>
            <w:tcW w:w="10220" w:type="dxa"/>
            <w:shd w:val="clear" w:color="auto" w:fill="FFFFFF"/>
          </w:tcPr>
          <w:p>
            <w:pPr>
              <w:jc w:val="center"/>
              <w:ind w:firstLine="900"/>
              <w:bidi w:val="0"/>
            </w:pPr>
            <w:r>
              <w:rPr>
                <w:rFonts w:ascii="Tahoma" w:hAnsi="Tahoma" w:cs="Tahoma" w:eastAsia="Tahoma"/>
              </w:rPr>
              <w:t/>
            </w:r>
          </w:p>
        </w:tc>
      </w:tr>
      <w:tr>
        <w:tc>
          <w:tcPr>
            <w:tcW w:w="10220" w:type="dxa"/>
            <w:shd w:val="clear" w:color="auto" w:fill="FFFFFF"/>
          </w:tcPr>
          <w:p>
            <w:pPr>
              <w:jc w:val="center"/>
              <w:ind w:firstLine="900"/>
              <w:bidi w:val="0"/>
            </w:pPr>
            <w:r>
              <w:rPr>
                <w:rFonts w:ascii="Tahoma" w:hAnsi="Tahoma" w:cs="Tahoma" w:eastAsia="Tahoma"/>
              </w:rPr>
              <w:t/>
            </w:r>
          </w:p>
        </w:tc>
      </w:tr>
      <w:tr>
        <w:tc>
          <w:tcPr>
            <w:tcW w:w="10220" w:type="dxa"/>
            <w:shd w:val="clear" w:color="auto" w:fill="FFFFFF"/>
          </w:tcPr>
          <w:p>
            <w:pPr>
              <w:jc w:val="center"/>
              <w:ind w:firstLine="900"/>
              <w:bidi w:val="0"/>
            </w:pPr>
            <w:r>
              <w:rPr>
                <w:rFonts w:ascii="Tahoma" w:hAnsi="Tahoma" w:cs="Tahoma" w:eastAsia="Tahoma"/>
              </w:rPr>
              <w:t/>
            </w:r>
          </w:p>
        </w:tc>
      </w:tr>
      <w:tr>
        <w:tc>
          <w:tcPr>
            <w:tcW w:w="10220" w:type="dxa"/>
            <w:shd w:val="clear" w:color="auto" w:fill="FFFFFF"/>
          </w:tcPr>
          <w:p>
            <w:pPr>
              <w:jc w:val="center"/>
              <w:ind w:firstLine="900"/>
              <w:bidi w:val="0"/>
            </w:pPr>
            <w:r>
              <w:rPr>
                <w:rFonts w:ascii="Tahoma" w:hAnsi="Tahoma" w:cs="Tahoma" w:eastAsia="Tahoma"/>
              </w:rPr>
              <w:t/>
            </w:r>
          </w:p>
        </w:tc>
      </w:tr>
      <w:tr>
        <w:tc>
          <w:tcPr>
            <w:tcW w:w="10220" w:type="dxa"/>
            <w:shd w:val="clear" w:color="auto" w:fill="FFFFFF"/>
          </w:tcPr>
          <w:p>
            <w:pPr>
              <w:jc w:val="center"/>
              <w:ind w:firstLine="900"/>
              <w:bidi w:val="0"/>
            </w:pPr>
            <w:r>
              <w:rPr>
                <w:rFonts w:ascii="Tahoma" w:hAnsi="Tahoma" w:cs="Tahoma" w:eastAsia="Tahoma"/>
              </w:rPr>
              <w:t/>
            </w:r>
          </w:p>
        </w:tc>
      </w:tr>
      <w:tr>
        <w:tc>
          <w:tcPr>
            <w:tcW w:w="10220" w:type="dxa"/>
            <w:shd w:val="clear" w:color="auto" w:fill="FFFFFF"/>
          </w:tcPr>
          <w:p>
            <w:pPr>
              <w:jc w:val="center"/>
              <w:ind w:firstLine="900"/>
              <w:bidi w:val="0"/>
            </w:pPr>
            <w:r>
              <w:rPr>
                <w:rFonts w:ascii="Tahoma" w:hAnsi="Tahoma" w:cs="Tahoma" w:eastAsia="Tahoma"/>
              </w:rPr>
              <w:t/>
            </w:r>
          </w:p>
        </w:tc>
      </w:tr>
      <w:tr>
        <w:tc>
          <w:tcPr>
            <w:tcW w:w="10220" w:type="dxa"/>
            <w:shd w:val="clear" w:color="auto" w:fill="FFFFFF"/>
          </w:tcPr>
          <w:p>
            <w:pPr>
              <w:jc w:val="center"/>
              <w:ind w:firstLine="900"/>
              <w:bidi w:val="0"/>
            </w:pPr>
            <w:r>
              <w:rPr>
                <w:rFonts w:ascii="Tahoma" w:hAnsi="Tahoma" w:cs="Tahoma" w:eastAsia="Tahoma"/>
              </w:rPr>
              <w:t/>
            </w:r>
          </w:p>
        </w:tc>
      </w:tr>
      <w:tr>
        <w:tc>
          <w:tcPr>
            <w:tcW w:w="10220" w:type="dxa"/>
            <w:shd w:val="clear" w:color="auto" w:fill="FFFFFF"/>
          </w:tcPr>
          <w:p>
            <w:pPr>
              <w:jc w:val="center"/>
              <w:ind w:firstLine="900"/>
              <w:bidi w:val="0"/>
            </w:pPr>
            <w:r>
              <w:rPr>
                <w:rFonts w:ascii="Tahoma" w:hAnsi="Tahoma" w:cs="Tahoma" w:eastAsia="Tahoma"/>
              </w:rPr>
              <w:t/>
            </w:r>
          </w:p>
        </w:tc>
      </w:tr>
      <w:tr>
        <w:tc>
          <w:tcPr>
            <w:tcW w:w="10220" w:type="dxa"/>
            <w:shd w:val="clear" w:color="auto" w:fill="FFFFFF"/>
          </w:tcPr>
          <w:p>
            <w:pPr>
              <w:jc w:val="center"/>
              <w:ind w:firstLine="900"/>
              <w:bidi w:val="0"/>
            </w:pPr>
            <w:r>
              <w:rPr>
                <w:rFonts w:ascii="Tahoma" w:hAnsi="Tahoma" w:cs="Tahoma" w:eastAsia="Tahoma"/>
              </w:rPr>
              <w:t/>
            </w:r>
          </w:p>
        </w:tc>
      </w:tr>
    </w:tbl>
    <w:p>
      <w:pPr>
        <w:jc w:val="center"/>
        <w:ind w:firstLine="900"/>
        <w:bidi w:val="0"/>
      </w:pPr>
      <w:r>
        <w:t/>
      </w:r>
    </w:p>
    <w:p>
      <w:r>
        <w:br w:type="page"/>
      </w:r>
    </w:p>
    <w:p>
      <w:pPr>
        <w:jc w:val="right"/>
        <w:ind w:firstLine="900"/>
        <w:bidi w:val="0"/>
      </w:pPr>
      <w:r>
        <w:rPr>
          <w:rFonts w:ascii="Tahoma" w:hAnsi="Tahoma" w:cs="Tahoma" w:eastAsia="Tahoma"/>
          <w:b/>
          <w:u w:val="single"/>
          <w:sz w:val="22"/>
        </w:rPr>
        <w:t>Annexure C:</w:t>
      </w:r>
    </w:p>
    <w:p>
      <w:pPr>
        <w:jc w:val="right"/>
        <w:bidi w:val="0"/>
      </w:pPr>
      <w:r>
        <w:t/>
      </w:r>
    </w:p>
    <w:p>
      <w:pPr>
        <w:jc w:val="center"/>
        <w:bidi w:val="0"/>
      </w:pPr>
      <w:r>
        <w:t/>
      </w:r>
    </w:p>
    <w:p>
      <w:pPr>
        <w:bidi w:val="0"/>
      </w:pPr>
      <w:r>
        <w:t/>
      </w:r>
    </w:p>
    <w:p>
      <w:pPr>
        <w:bidi w:val="0"/>
      </w:pPr>
      <w:r>
        <w:rPr>
          <w:rFonts w:ascii="Tahoma" w:hAnsi="Tahoma" w:cs="Tahoma" w:eastAsia="Tahoma"/>
        </w:rPr>
        <w:t/>
      </w:r>
    </w:p>
    <w:sectPr>
      <w:pgSz w:w="11905" w:h="16837"/>
      <w:pgMar w:top="1440" w:right="1440" w:bottom="1440" w:left="1440" w:header="709" w:footer="349"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Tahoma">
    <w:charset w:val="01"/>
  </w:font>
  <w:font w:name="Arial">
    <w:charset w:val="01"/>
  </w:font>
  <w:font w:name="Courier New">
    <w:charset w:val="01"/>
  </w:font>
  <w:font w:name="Symbol">
    <w:charset w:val="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1"/>
      <w:lvlJc w:val="left"/>
      <w:start w:val="1"/>
      <w:pPr>
        <w:ind w:left="1800" w:hanging="1080"/>
        <w:tab w:val="num" w:pos="1800"/>
      </w:pPr>
      <w:rPr>
        <w:rFonts w:ascii="Tahoma" w:hAnsi="Tahoma" w:cs="Tahoma" w:eastAsia="Tahoma"/>
        <w:b w:val="0"/>
        <w:i w:val="0"/>
        <w:strike w:val="0"/>
        <w:sz w:val="24"/>
        <w:color w:val="auto"/>
        <w:u w:val="none"/>
      </w:rPr>
    </w:lvl>
  </w:abstractNum>
  <w:abstractNum w:abstractNumId="1">
    <w:multiLevelType w:val="singleLevel"/>
    <w:lvl w:ilvl="0">
      <w:numFmt w:val="decimal"/>
      <w:lvlText w:val="%1."/>
      <w:lvlJc w:val="left"/>
      <w:start w:val="9"/>
      <w:pPr>
        <w:ind w:left="720" w:hanging="720"/>
        <w:tab w:val="num" w:pos="720"/>
      </w:pPr>
      <w:rPr>
        <w:rFonts w:ascii="Tahoma" w:hAnsi="Tahoma" w:cs="Tahoma" w:eastAsia="Tahoma"/>
        <w:b w:val="0"/>
        <w:i w:val="0"/>
        <w:strike w:val="0"/>
        <w:sz w:val="24"/>
        <w:color w:val="auto"/>
        <w:u w:val="none"/>
      </w:rPr>
    </w:lvl>
  </w:abstractNum>
  <w:abstractNum w:abstractNumId="2">
    <w:multiLevelType w:val="singleLevel"/>
    <w:lvl w:ilvl="0">
      <w:numFmt w:val="bullet"/>
      <w:lvlText w:val="·"/>
      <w:lvlJc w:val="left"/>
      <w:pPr>
        <w:ind w:left="720" w:hanging="360"/>
        <w:tab w:val="num" w:pos="720"/>
      </w:pPr>
      <w:rPr>
        <w:rFonts w:ascii="Symbol" w:hAnsi="Symbol" w:cs="Symbol" w:eastAsia="Symbol"/>
        <w:b w:val="0"/>
        <w:i w:val="0"/>
        <w:strike w:val="0"/>
        <w:sz w:val="24"/>
        <w:color w:val="auto"/>
        <w:u w:val="none"/>
      </w:rPr>
    </w:lvl>
  </w:abstractNum>
  <w:abstractNum w:abstractNumId="3">
    <w:multiLevelType w:val="singleLevel"/>
    <w:lvl w:ilvl="0">
      <w:numFmt w:val="decimal"/>
      <w:lvlText w:val="%1"/>
      <w:lvlJc w:val="left"/>
      <w:start w:val="10"/>
      <w:pPr>
        <w:ind w:left="720" w:hanging="720"/>
        <w:tab w:val="num" w:pos="720"/>
      </w:pPr>
      <w:rPr>
        <w:rFonts w:ascii="Tahoma" w:hAnsi="Tahoma" w:cs="Tahoma" w:eastAsia="Tahoma"/>
        <w:b w:val="0"/>
        <w:i w:val="0"/>
        <w:strike w:val="0"/>
        <w:sz w:val="24"/>
        <w:color w:val="auto"/>
        <w:u w:val="none"/>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hapter Heading"/>
    <w:basedOn w:val="43"/>
    <w:next w:val="26"/>
    <w:pPr>
      <w:tabs>
        <w:tab w:val="clear" w:pos="0"/>
        <w:tab w:val="clear" w:pos="435"/>
        <w:tab w:val="left" w:pos="1590"/>
      </w:tabs>
    </w:pPr>
  </w:style>
  <w:style w:type="paragraph" w:styleId="1">
    <w:name w:val="Box List"/>
    <w:pPr>
      <w:ind w:left="720" w:hanging="435"/>
    </w:pPr>
    <w:rPr>
      <w:rFonts w:ascii="Tahoma" w:hAnsi="Tahoma" w:cs="Tahoma" w:eastAsia="Tahoma"/>
      <w:sz w:val="24"/>
    </w:rPr>
  </w:style>
  <w:style w:type="paragraph" w:styleId="2">
    <w:name w:val="Footer"/>
    <w:basedOn w:val="26"/>
    <w:pPr>
      <w:tabs>
        <w:tab w:val="center" w:pos="4320"/>
        <w:tab w:val="center" w:pos="8640"/>
        <w:tab w:val="clear" w:pos="0"/>
      </w:tabs>
    </w:pPr>
  </w:style>
  <w:style w:type="paragraph" w:styleId="3">
    <w:name w:val="Body Text Indent"/>
    <w:basedOn w:val="26"/>
    <w:pPr>
      <w:jc w:val="both"/>
      <w:ind w:left="420"/>
      <w:spacing w:before="120" w:after="120"/>
      <w:tabs>
        <w:tab w:val="left" w:pos="1080"/>
        <w:tab w:val="clear" w:pos="0"/>
      </w:tabs>
    </w:pPr>
    <w:rPr>
      <w:rFonts w:ascii="Tahoma" w:hAnsi="Tahoma" w:cs="Tahoma" w:eastAsia="Tahoma"/>
      <w:sz w:val="20"/>
    </w:rPr>
  </w:style>
  <w:style w:type="paragraph" w:styleId="4">
    <w:name w:val="Lower Case List"/>
    <w:basedOn w:val="19"/>
  </w:style>
  <w:style w:type="paragraph" w:styleId="5">
    <w:name w:val="Block Text"/>
    <w:basedOn w:val="26"/>
    <w:pPr>
      <w:ind w:left="1440" w:right="1440"/>
      <w:spacing w:after="120"/>
    </w:pPr>
    <w:rPr>
      <w:rFonts w:ascii="Tahoma" w:hAnsi="Tahoma" w:cs="Tahoma" w:eastAsia="Tahoma"/>
    </w:rPr>
  </w:style>
  <w:style w:type="paragraph" w:styleId="6">
    <w:name w:val="Body Text"/>
    <w:basedOn w:val="26"/>
    <w:pPr>
      <w:jc w:val="both"/>
      <w:spacing w:before="120" w:after="120"/>
      <w:tabs>
        <w:tab w:val="clear" w:pos="-1440"/>
        <w:tab w:val="left" w:pos="420"/>
        <w:tab w:val="left" w:pos="990"/>
        <w:tab w:val="clear" w:pos="0"/>
      </w:tabs>
    </w:pPr>
    <w:rPr>
      <w:rFonts w:ascii="Tahoma" w:hAnsi="Tahoma" w:cs="Tahoma" w:eastAsia="Tahoma"/>
      <w:b/>
      <w:sz w:val="20"/>
    </w:rPr>
  </w:style>
  <w:style w:type="paragraph" w:styleId="7">
    <w:name w:val="Triangle List"/>
    <w:pPr>
      <w:ind w:left="720" w:hanging="435"/>
    </w:pPr>
    <w:rPr>
      <w:rFonts w:ascii="Tahoma" w:hAnsi="Tahoma" w:cs="Tahoma" w:eastAsia="Tahoma"/>
      <w:sz w:val="24"/>
    </w:rPr>
  </w:style>
  <w:style w:type="paragraph" w:styleId="8">
    <w:name w:val="Document Map"/>
    <w:basedOn w:val="26"/>
    <w:rPr>
      <w:rFonts w:ascii="Tahoma" w:hAnsi="Tahoma" w:cs="Tahoma" w:eastAsia="Tahoma"/>
      <w:sz w:val="20"/>
    </w:rPr>
  </w:style>
  <w:style w:type="paragraph" w:styleId="9">
    <w:name w:val="Heading 2"/>
    <w:basedOn w:val="26"/>
    <w:next w:val="26"/>
    <w:pPr>
      <w:keepNext/>
      <w:spacing w:before="435" w:after="60"/>
    </w:pPr>
    <w:rPr>
      <w:rFonts w:ascii="Arial" w:hAnsi="Arial" w:cs="Arial" w:eastAsia="Arial"/>
      <w:b/>
    </w:rPr>
  </w:style>
  <w:style w:type="paragraph" w:styleId="10">
    <w:name w:val="Heading 3"/>
    <w:basedOn w:val="26"/>
    <w:next w:val="26"/>
    <w:pPr>
      <w:spacing w:before="435" w:after="60"/>
    </w:pPr>
    <w:rPr>
      <w:rFonts w:ascii="Arial" w:hAnsi="Arial" w:cs="Arial" w:eastAsia="Arial"/>
      <w:b/>
    </w:rPr>
  </w:style>
  <w:style w:type="paragraph" w:styleId="11">
    <w:name w:val="Heading 4"/>
    <w:basedOn w:val="26"/>
    <w:next w:val="26"/>
    <w:pPr>
      <w:spacing w:before="435" w:after="60"/>
    </w:pPr>
    <w:rPr>
      <w:rFonts w:ascii="Arial" w:hAnsi="Arial" w:cs="Arial" w:eastAsia="Arial"/>
      <w:b/>
    </w:rPr>
  </w:style>
  <w:style w:type="paragraph" w:styleId="12">
    <w:name w:val="Hand List"/>
    <w:pPr>
      <w:ind w:left="720" w:hanging="435"/>
    </w:pPr>
    <w:rPr>
      <w:rFonts w:ascii="Tahoma" w:hAnsi="Tahoma" w:cs="Tahoma" w:eastAsia="Tahoma"/>
      <w:sz w:val="24"/>
    </w:rPr>
  </w:style>
  <w:style w:type="paragraph" w:styleId="13">
    <w:name w:val="Square List"/>
    <w:pPr>
      <w:ind w:left="720" w:hanging="435"/>
    </w:pPr>
    <w:rPr>
      <w:rFonts w:ascii="Tahoma" w:hAnsi="Tahoma" w:cs="Tahoma" w:eastAsia="Tahoma"/>
      <w:sz w:val="24"/>
    </w:rPr>
  </w:style>
  <w:style w:type="paragraph" w:styleId="14">
    <w:name w:val="Subtitle"/>
    <w:basedOn w:val="26"/>
    <w:pPr>
      <w:jc w:val="center"/>
    </w:pPr>
    <w:rPr>
      <w:sz w:val="40"/>
    </w:rPr>
  </w:style>
  <w:style w:type="paragraph" w:styleId="15">
    <w:name w:val="Table Normal"/>
    <w:rPr>
      <w:sz w:val="24"/>
    </w:rPr>
  </w:style>
  <w:style w:type="paragraph" w:styleId="16">
    <w:name w:val="Upper Case List"/>
    <w:basedOn w:val="19"/>
  </w:style>
  <w:style w:type="character" w:default="1" w:styleId="def">
    <w:name w:val="Default Paragraph Font"/>
    <w:uiPriority w:val="1"/>
    <w:semiHidden/>
    <w:unhideWhenUsed/>
  </w:style>
  <w:style w:type="paragraph" w:styleId="17">
    <w:name w:val="Footnote Text"/>
    <w:basedOn w:val="26"/>
    <w:link w:val="c17"/>
    <w:rPr>
      <w:rFonts w:ascii="Tahoma" w:hAnsi="Tahoma" w:cs="Tahoma" w:eastAsia="Tahoma"/>
      <w:sz w:val="20"/>
    </w:rPr>
  </w:style>
  <w:style w:type="character" w:styleId="c17">
    <w:name w:val="Footnote Text Text"/>
    <w:basedOn w:val="def"/>
    <w:link w:val="17"/>
    <w:rPr>
      <w:rFonts w:ascii="Tahoma" w:hAnsi="Tahoma" w:cs="Tahoma" w:eastAsia="Tahoma"/>
      <w:sz w:val="20"/>
    </w:rPr>
  </w:style>
  <w:style w:type="paragraph" w:styleId="18">
    <w:name w:val="Balloon Text"/>
    <w:basedOn w:val="26"/>
    <w:rPr>
      <w:rFonts w:ascii="Tahoma" w:hAnsi="Tahoma" w:cs="Tahoma" w:eastAsia="Tahoma"/>
      <w:sz w:val="16"/>
    </w:rPr>
  </w:style>
  <w:style w:type="paragraph" w:styleId="19">
    <w:name w:val="Numbered List"/>
    <w:pPr>
      <w:ind w:left="720" w:hanging="435"/>
    </w:pPr>
    <w:rPr>
      <w:rFonts w:ascii="Tahoma" w:hAnsi="Tahoma" w:cs="Tahoma" w:eastAsia="Tahoma"/>
      <w:sz w:val="24"/>
    </w:rPr>
  </w:style>
  <w:style w:type="paragraph" w:styleId="20">
    <w:name w:val="Diamond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Normal+Tahoma"/>
    <w:basedOn w:val="26"/>
    <w:pPr>
      <w:tabs>
        <w:tab w:val="left" w:pos="540"/>
        <w:tab w:val="left" w:pos="900"/>
        <w:tab w:val="clear" w:pos="0"/>
      </w:tabs>
    </w:pPr>
    <w:rPr>
      <w:rFonts w:ascii="Tahoma" w:hAnsi="Tahoma" w:cs="Tahoma" w:eastAsia="Tahoma"/>
      <w:sz w:val="16"/>
    </w:rPr>
  </w:style>
  <w:style w:type="paragraph" w:styleId="23">
    <w:name w:val="Heading 1"/>
    <w:basedOn w:val="26"/>
    <w:next w:val="26"/>
    <w:pPr>
      <w:spacing w:before="435" w:after="60"/>
    </w:pPr>
    <w:rPr>
      <w:rFonts w:ascii="Arial" w:hAnsi="Arial" w:cs="Arial" w:eastAsia="Arial"/>
      <w:b/>
      <w:sz w:val="34"/>
    </w:rPr>
  </w:style>
  <w:style w:type="paragraph" w:styleId="24">
    <w:name w:val="Header"/>
    <w:basedOn w:val="26"/>
    <w:pPr>
      <w:tabs>
        <w:tab w:val="center" w:pos="4320"/>
        <w:tab w:val="center" w:pos="8640"/>
        <w:tab w:val="clear" w:pos="0"/>
      </w:tabs>
    </w:pPr>
    <w:rPr>
      <w:sz w:val="20"/>
    </w:rPr>
  </w:style>
  <w:style w:type="paragraph" w:styleId="25">
    <w:name w:val="Upper Roman List"/>
    <w:basedOn w:val="19"/>
  </w:style>
  <w:style w:type="paragraph" w:default="1" w:styleId="26">
    <w:name w:val="Normal"/>
    <w:rPr>
      <w:rFonts w:ascii="Times New Roman" w:hAnsi="Times New Roman" w:cs="Times New Roman" w:eastAsia="Times New Roman"/>
      <w:sz w:val="24"/>
    </w:rPr>
  </w:style>
  <w:style w:type="paragraph" w:styleId="27">
    <w:name w:val="Caption"/>
    <w:basedOn w:val="26"/>
    <w:next w:val="26"/>
    <w:pPr>
      <w:jc w:val="both"/>
      <w:ind w:hanging="90"/>
      <w:spacing w:before="480" w:after="120"/>
      <w:tabs>
        <w:tab w:val="left" w:pos="720"/>
        <w:tab w:val="clear" w:pos="0"/>
      </w:tabs>
    </w:pPr>
    <w:rPr>
      <w:rFonts w:ascii="Tahoma" w:hAnsi="Tahoma" w:cs="Tahoma" w:eastAsia="Tahoma"/>
      <w:u w:val="single"/>
      <w:sz w:val="20"/>
    </w:rPr>
  </w:style>
  <w:style w:type="paragraph" w:styleId="28">
    <w:name w:val="Body Text Indent 2"/>
    <w:basedOn w:val="26"/>
    <w:pPr>
      <w:jc w:val="both"/>
      <w:ind w:left="900"/>
      <w:spacing w:before="120" w:after="120"/>
    </w:pPr>
    <w:rPr>
      <w:rFonts w:ascii="Tahoma" w:hAnsi="Tahoma" w:cs="Tahoma" w:eastAsia="Tahoma"/>
      <w:sz w:val="20"/>
    </w:rPr>
  </w:style>
  <w:style w:type="paragraph" w:styleId="29">
    <w:name w:val="Body Text Indent 3"/>
    <w:basedOn w:val="26"/>
    <w:pPr>
      <w:jc w:val="both"/>
      <w:ind w:left="450" w:hanging="30"/>
      <w:spacing w:before="120" w:after="60"/>
      <w:tabs>
        <w:tab w:val="left" w:pos="450"/>
        <w:tab w:val="clear" w:pos="0"/>
      </w:tabs>
    </w:pPr>
    <w:rPr>
      <w:rFonts w:ascii="Tahoma" w:hAnsi="Tahoma" w:cs="Tahoma" w:eastAsia="Tahoma"/>
      <w:sz w:val="20"/>
    </w:rPr>
  </w:style>
  <w:style w:type="paragraph" w:styleId="30">
    <w:name w:val="Title"/>
    <w:basedOn w:val="26"/>
    <w:pPr>
      <w:jc w:val="center"/>
    </w:pPr>
    <w:rPr>
      <w:rFonts w:ascii="Tahoma" w:hAnsi="Tahoma" w:cs="Tahoma" w:eastAsia="Tahoma"/>
      <w:u w:val="single"/>
    </w:rPr>
  </w:style>
  <w:style w:type="paragraph" w:styleId="31">
    <w:name w:val="Contents Header"/>
    <w:basedOn w:val="26"/>
    <w:next w:val="26"/>
    <w:pPr>
      <w:jc w:val="center"/>
      <w:spacing w:before="240" w:after="120"/>
    </w:pPr>
    <w:rPr>
      <w:rFonts w:ascii="Arial" w:hAnsi="Arial" w:cs="Arial" w:eastAsia="Arial"/>
      <w:b/>
      <w:sz w:val="32"/>
    </w:rPr>
  </w:style>
  <w:style w:type="paragraph" w:styleId="32">
    <w:name w:val="Plain Text"/>
    <w:basedOn w:val="26"/>
    <w:rPr>
      <w:rFonts w:ascii="Courier New" w:hAnsi="Courier New" w:cs="Courier New" w:eastAsia="Courier New"/>
    </w:rPr>
  </w:style>
  <w:style w:type="paragraph" w:styleId="33">
    <w:name w:val="Star List"/>
    <w:pPr>
      <w:ind w:left="720" w:hanging="435"/>
    </w:pPr>
    <w:rPr>
      <w:rFonts w:ascii="Tahoma" w:hAnsi="Tahoma" w:cs="Tahoma" w:eastAsia="Tahoma"/>
      <w:sz w:val="24"/>
    </w:rPr>
  </w:style>
  <w:style w:type="paragraph" w:styleId="34">
    <w:name w:val="Section Heading"/>
    <w:basedOn w:val="43"/>
    <w:next w:val="26"/>
    <w:pPr>
      <w:tabs>
        <w:tab w:val="clear" w:pos="0"/>
        <w:tab w:val="clear" w:pos="435"/>
        <w:tab w:val="left" w:pos="1590"/>
      </w:tabs>
    </w:pPr>
  </w:style>
  <w:style w:type="paragraph" w:styleId="35">
    <w:name w:val="Bullet List"/>
    <w:pPr>
      <w:ind w:left="720" w:hanging="435"/>
    </w:pPr>
    <w:rPr>
      <w:rFonts w:ascii="Tahoma" w:hAnsi="Tahoma" w:cs="Tahoma" w:eastAsia="Tahoma"/>
      <w:sz w:val="24"/>
    </w:rPr>
  </w:style>
  <w:style w:type="paragraph" w:styleId="36">
    <w:name w:val="Implies List"/>
    <w:pPr>
      <w:ind w:left="720" w:hanging="435"/>
    </w:pPr>
    <w:rPr>
      <w:rFonts w:ascii="Tahoma" w:hAnsi="Tahoma" w:cs="Tahoma" w:eastAsia="Tahoma"/>
      <w:sz w:val="24"/>
    </w:rPr>
  </w:style>
  <w:style w:type="paragraph" w:styleId="37">
    <w:name w:val="Tick List"/>
    <w:pPr>
      <w:ind w:left="720" w:hanging="435"/>
    </w:pPr>
    <w:rPr>
      <w:rFonts w:ascii="Tahoma" w:hAnsi="Tahoma" w:cs="Tahoma" w:eastAsia="Tahoma"/>
      <w:sz w:val="24"/>
    </w:rPr>
  </w:style>
  <w:style w:type="paragraph" w:styleId="38">
    <w:name w:val="Numbered Heading 3"/>
    <w:basedOn w:val="10"/>
    <w:next w:val="26"/>
    <w:pPr>
      <w:spacing w:before="0" w:after="0"/>
      <w:tabs>
        <w:tab w:val="left" w:pos="435"/>
        <w:tab w:val="clear" w:pos="0"/>
      </w:tabs>
    </w:pPr>
    <w:rPr>
      <w:rFonts w:ascii="Tahoma" w:hAnsi="Tahoma" w:cs="Tahoma" w:eastAsia="Tahoma"/>
      <w:b w:val="0"/>
    </w:rPr>
  </w:style>
  <w:style w:type="paragraph" w:styleId="39">
    <w:name w:val="Lower Roman List"/>
    <w:basedOn w:val="26"/>
    <w:pPr>
      <w:ind w:left="720" w:hanging="435"/>
    </w:pPr>
    <w:rPr>
      <w:rFonts w:ascii="Tahoma" w:hAnsi="Tahoma" w:cs="Tahoma" w:eastAsia="Tahoma"/>
    </w:rPr>
  </w:style>
  <w:style w:type="character" w:styleId="c40">
    <w:name w:val="Footnote Reference"/>
    <w:basedOn w:val="def"/>
    <w:rPr>
      <w:rFonts w:ascii="Tahoma" w:hAnsi="Tahoma" w:cs="Tahoma" w:eastAsia="Tahoma"/>
      <w:vertAlign w:val="superscript"/>
    </w:rPr>
  </w:style>
  <w:style w:type="paragraph" w:styleId="41">
    <w:name w:val="Endnote Text"/>
    <w:basedOn w:val="26"/>
    <w:link w:val="c41"/>
    <w:rPr>
      <w:rFonts w:ascii="Tahoma" w:hAnsi="Tahoma" w:cs="Tahoma" w:eastAsia="Tahoma"/>
    </w:rPr>
  </w:style>
  <w:style w:type="character" w:styleId="c41">
    <w:name w:val="Endnote Text Text"/>
    <w:basedOn w:val="def"/>
    <w:link w:val="41"/>
    <w:rPr>
      <w:rFonts w:ascii="Tahoma" w:hAnsi="Tahoma" w:cs="Tahoma" w:eastAsia="Tahoma"/>
    </w:rPr>
  </w:style>
  <w:style w:type="character" w:styleId="c42">
    <w:name w:val="Endnote Reference"/>
    <w:basedOn w:val="def"/>
    <w:rPr>
      <w:rFonts w:ascii="Tahoma" w:hAnsi="Tahoma" w:cs="Tahoma" w:eastAsia="Tahoma"/>
      <w:vertAlign w:val="superscript"/>
    </w:rPr>
  </w:style>
  <w:style w:type="paragraph" w:styleId="43">
    <w:name w:val="Numbered Heading 1"/>
    <w:basedOn w:val="23"/>
    <w:next w:val="26"/>
    <w:pPr>
      <w:spacing w:before="0" w:after="0"/>
      <w:tabs>
        <w:tab w:val="left" w:pos="435"/>
        <w:tab w:val="clear" w:pos="0"/>
      </w:tabs>
    </w:pPr>
    <w:rPr>
      <w:rFonts w:ascii="Tahoma" w:hAnsi="Tahoma" w:cs="Tahoma" w:eastAsia="Tahoma"/>
      <w:b w:val="0"/>
      <w:sz w:val="24"/>
    </w:rPr>
  </w:style>
  <w:style w:type="paragraph" w:styleId="44">
    <w:name w:val="Numbered Heading 2"/>
    <w:basedOn w:val="9"/>
    <w:next w:val="26"/>
    <w:pPr>
      <w:keepNext w:val="0"/>
      <w:spacing w:before="0" w:after="0"/>
      <w:tabs>
        <w:tab w:val="left" w:pos="435"/>
        <w:tab w:val="clear" w:pos="0"/>
      </w:tabs>
    </w:pPr>
    <w:rPr>
      <w:rFonts w:ascii="Tahoma" w:hAnsi="Tahoma" w:cs="Tahoma" w:eastAsia="Tahoma"/>
      <w:b w:val="0"/>
    </w:rPr>
  </w:style>
  <w:style w:type="paragraph" w:styleId="45">
    <w:name w:val="Dashed List"/>
    <w:pPr>
      <w:ind w:left="720" w:hanging="435"/>
    </w:pPr>
    <w:rPr>
      <w:rFonts w:ascii="Tahoma" w:hAnsi="Tahoma" w:cs="Tahoma" w:eastAsia="Tahoma"/>
      <w:sz w:val="24"/>
    </w:rPr>
  </w:style>
  <w:style w:type="paragraph" w:styleId="46">
    <w:name w:val="Contents 1"/>
    <w:basedOn w:val="26"/>
    <w:next w:val="26"/>
    <w:pPr>
      <w:ind w:left="720" w:hanging="435"/>
    </w:pPr>
    <w:rPr>
      <w:rFonts w:ascii="Tahoma" w:hAnsi="Tahoma" w:cs="Tahoma" w:eastAsia="Tahoma"/>
    </w:rPr>
  </w:style>
  <w:style w:type="paragraph" w:styleId="47">
    <w:name w:val="Contents 2"/>
    <w:basedOn w:val="26"/>
    <w:next w:val="26"/>
    <w:pPr>
      <w:ind w:left="1440" w:hanging="435"/>
    </w:pPr>
    <w:rPr>
      <w:rFonts w:ascii="Tahoma" w:hAnsi="Tahoma" w:cs="Tahoma" w:eastAsia="Tahoma"/>
    </w:rPr>
  </w:style>
  <w:style w:type="paragraph" w:styleId="48">
    <w:name w:val="Contents 3"/>
    <w:basedOn w:val="26"/>
    <w:next w:val="26"/>
    <w:pPr>
      <w:ind w:left="2160" w:hanging="435"/>
    </w:pPr>
    <w:rPr>
      <w:rFonts w:ascii="Tahoma" w:hAnsi="Tahoma" w:cs="Tahoma" w:eastAsia="Tahoma"/>
    </w:rPr>
  </w:style>
  <w:style w:type="paragraph" w:styleId="49">
    <w:name w:val="Contents 4"/>
    <w:basedOn w:val="26"/>
    <w:next w:val="26"/>
    <w:pPr>
      <w:ind w:left="2880" w:hanging="435"/>
    </w:pPr>
    <w:rPr>
      <w:rFonts w:ascii="Tahoma" w:hAnsi="Tahoma" w:cs="Tahoma" w:eastAsia="Tahoma"/>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s>
</file>