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O</w:t>
            </w:r>
            <w:r>
              <w:rPr>
                <w:sz w:val="36"/>
              </w:rPr>
              <w:t>ESSKATTINGSKOMITEE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Van/From:</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Faks/Fax:</w:t>
            </w:r>
            <w:r>
              <w:rPr>
                <w:rFonts w:ascii="Tahoma" w:hAnsi="Tahoma" w:cs="Tahoma" w:eastAsia="Tahoma"/>
                <w:sz w:val="18"/>
              </w:rPr>
              <w:t xml:space="preserve"> 012  319 6211 </w:t>
            </w:r>
            <w:r>
              <w:rPr>
                <w:rFonts w:ascii="Tahoma" w:hAnsi="Tahoma" w:cs="Tahoma" w:eastAsia="Tahoma"/>
                <w:b/>
                <w:sz w:val="18"/>
              </w:rPr>
              <w:t>E-pos/E-mail:</w:t>
            </w:r>
            <w:r>
              <w:rPr>
                <w:rFonts w:ascii="Tahoma" w:hAnsi="Tahoma" w:cs="Tahoma" w:eastAsia="Tahoma"/>
                <w:sz w:val="18"/>
              </w:rPr>
              <w:t xml:space="preserve"> CDESS@nda.agric.za</w:t>
            </w:r>
          </w:p>
          <w:p>
            <w:pPr>
              <w:jc w:val="center"/>
              <w:bidi w:val="0"/>
              <w:spacing w:after="75"/>
            </w:pPr>
            <w:r>
              <w:rPr>
                <w:rFonts w:ascii="Tahoma" w:hAnsi="Tahoma" w:cs="Tahoma" w:eastAsia="Tahoma"/>
                <w:sz w:val="18"/>
              </w:rPr>
              <w:t xml:space="preserve">Webblad/Web page: </w:t>
            </w:r>
            <w:hyperlink r:id="hrId1">
              <w:r>
                <w:rPr>
                  <w:rFonts w:ascii="Tahoma" w:hAnsi="Tahoma" w:cs="Tahoma" w:eastAsia="Tahoma"/>
                  <w:sz w:val="18"/>
                </w:rPr>
                <w:t>www.doa.agric.za/links/crop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23 April 2009</w:t>
      </w:r>
    </w:p>
    <w:p>
      <w:pPr>
        <w:jc w:val="both"/>
        <w:bidi w:val="0"/>
      </w:pPr>
      <w:r>
        <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rPr>
          <w:b/>
          <w:sz w:val="14"/>
        </w:rPr>
        <w:t>SOMERGEWASSE</w:t>
      </w:r>
      <w:r>
        <w:rPr>
          <w:sz w:val="14"/>
        </w:rPr>
        <w:t xml:space="preserve"> – OPPERVLAKTE- EN DERDE PRODUKSIESKATTING VAN SOMERGEWASSE: 2008/09-PRODUKSIESEISOEN</w:t>
      </w:r>
    </w:p>
    <w:p>
      <w:pPr>
        <w:pStyle w:val="27"/>
        <w:jc w:val="left"/>
        <w:ind w:right="-60"/>
        <w:bidi w:val="0"/>
        <w:spacing w:after="120"/>
      </w:pPr>
      <w:r>
        <w:rPr>
          <w:b/>
          <w:sz w:val="14"/>
        </w:rPr>
        <w:t>SUMMER CROPS</w:t>
      </w:r>
      <w:r>
        <w:rPr>
          <w:sz w:val="14"/>
        </w:rPr>
        <w:t xml:space="preserve"> – AREA PLANTED AND THIRD PRODUCTION FORECAST OF SUMMER CROPS: 2008/09 PRODUCTION SEASON</w:t>
      </w:r>
    </w:p>
    <w:p>
      <w:pPr>
        <w:bidi w:val="0"/>
      </w:pPr>
      <w:r>
        <w:rPr>
          <w:rFonts w:ascii="Tahoma" w:hAnsi="Tahoma" w:cs="Tahoma" w:eastAsia="Tahoma"/>
        </w:rPr>
        <w:t/>
      </w:r>
    </w:p>
    <w:tbl>
      <w:tblPr>
        <w:tblW w:w="9680" w:type="dxa"/>
        <w:tblLayout w:type="fixed"/>
        <w:tblCellMar>
          <w:top w:w="0" w:type="dxa"/>
          <w:left w:w="0" w:type="dxa"/>
          <w:bottom w:w="0" w:type="dxa"/>
          <w:right w:w="0" w:type="dxa"/>
        </w:tblCellMar>
        <w:tblInd w:w="-105" w:type="dxa"/>
      </w:tblPr>
      <w:tblGrid>
        <w:gridCol w:w="2415"/>
        <w:gridCol w:w="1290"/>
        <w:gridCol w:w="1290"/>
        <w:gridCol w:w="1125"/>
        <w:gridCol w:w="1125"/>
        <w:gridCol w:w="1320"/>
        <w:gridCol w:w="1095"/>
      </w:tblGrid>
      <w:tr>
        <w:tc>
          <w:tcPr>
            <w:tcW w:w="2420" w:type="dxa"/>
            <w:shd w:val="clear" w:color="auto" w:fill="FFFFFF"/>
          </w:tcPr>
          <w:p>
            <w:pPr>
              <w:pStyle w:val="27"/>
              <w:jc w:val="both"/>
              <w:ind w:right="-60"/>
              <w:bidi w:val="0"/>
              <w:spacing w:before="360"/>
            </w:pPr>
            <w:r>
              <w:rPr>
                <w:sz w:val="14"/>
              </w:rPr>
              <w:t>GEWAS/CROP</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2008/09</w:t>
            </w:r>
          </w:p>
        </w:tc>
        <w:tc>
          <w:tcPr>
            <w:tcW w:w="1290" w:type="dxa"/>
            <w:shd w:val="clear" w:color="auto" w:fill="FFFFFF"/>
          </w:tcPr>
          <w:p>
            <w:pPr>
              <w:pStyle w:val="27"/>
              <w:ind w:right="-60"/>
              <w:bidi w:val="0"/>
            </w:pPr>
            <w:r>
              <w:rPr>
                <w:u w:val="none"/>
              </w:rPr>
              <w:t/>
            </w:r>
          </w:p>
          <w:p>
            <w:pPr>
              <w:pStyle w:val="27"/>
              <w:ind w:right="-60"/>
              <w:bidi w:val="0"/>
              <w:spacing w:before="60"/>
            </w:pPr>
            <w:r>
              <w:rPr>
                <w:sz w:val="14"/>
              </w:rPr>
              <w:t>3</w:t>
            </w:r>
            <w:r>
              <w:rPr>
                <w:vertAlign w:val="superscript"/>
                <w:sz w:val="14"/>
              </w:rPr>
              <w:t>de</w:t>
            </w:r>
            <w:r>
              <w:rPr>
                <w:sz w:val="14"/>
              </w:rPr>
              <w:t>skatting/</w:t>
            </w:r>
          </w:p>
          <w:p>
            <w:pPr>
              <w:pStyle w:val="27"/>
              <w:ind w:right="-60"/>
              <w:bidi w:val="0"/>
            </w:pPr>
            <w:r>
              <w:rPr>
                <w:sz w:val="14"/>
              </w:rPr>
              <w:t>3</w:t>
            </w:r>
            <w:r>
              <w:rPr>
                <w:vertAlign w:val="superscript"/>
                <w:sz w:val="14"/>
              </w:rPr>
              <w:t xml:space="preserve">rd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2</w:t>
            </w:r>
            <w:r>
              <w:rPr>
                <w:vertAlign w:val="superscript"/>
                <w:sz w:val="14"/>
              </w:rPr>
              <w:t>de</w:t>
            </w:r>
            <w:r>
              <w:rPr>
                <w:sz w:val="14"/>
              </w:rPr>
              <w:t xml:space="preserve"> skatting/</w:t>
            </w:r>
          </w:p>
          <w:p>
            <w:pPr>
              <w:pStyle w:val="27"/>
              <w:ind w:right="-60"/>
              <w:bidi w:val="0"/>
            </w:pPr>
            <w:r>
              <w:rPr>
                <w:sz w:val="14"/>
              </w:rPr>
              <w:t>2</w:t>
            </w:r>
            <w:r>
              <w:rPr>
                <w:vertAlign w:val="superscript"/>
                <w:sz w:val="14"/>
              </w:rPr>
              <w:t>nd</w:t>
            </w:r>
            <w:r>
              <w:rPr>
                <w:sz w:val="14"/>
              </w:rPr>
              <w:t xml:space="preserve"> </w:t>
            </w:r>
            <w:r>
              <w:rPr>
                <w:vertAlign w:val="superscript"/>
                <w:sz w:val="14"/>
              </w:rPr>
              <w:t xml:space="preserve">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2007/08</w:t>
            </w:r>
          </w:p>
        </w:tc>
        <w:tc>
          <w:tcPr>
            <w:tcW w:w="1320" w:type="dxa"/>
            <w:shd w:val="clear" w:color="auto" w:fill="FFFFFF"/>
          </w:tcPr>
          <w:p>
            <w:pPr>
              <w:pStyle w:val="27"/>
              <w:ind w:right="-60"/>
              <w:bidi w:val="0"/>
            </w:pPr>
            <w:r>
              <w:rPr>
                <w:u w:val="none"/>
              </w:rPr>
              <w:t/>
            </w:r>
          </w:p>
          <w:p>
            <w:pPr>
              <w:pStyle w:val="27"/>
              <w:ind w:right="-60"/>
              <w:bidi w:val="0"/>
              <w:spacing w:before="60"/>
            </w:pPr>
            <w:r>
              <w:rPr>
                <w:sz w:val="14"/>
              </w:rPr>
              <w:t>Finale oes/</w:t>
            </w:r>
          </w:p>
          <w:p>
            <w:pPr>
              <w:pStyle w:val="27"/>
              <w:ind w:right="-60"/>
              <w:bidi w:val="0"/>
            </w:pPr>
            <w:r>
              <w:rPr>
                <w:sz w:val="14"/>
              </w:rPr>
              <w:t>Final crop</w:t>
            </w:r>
          </w:p>
          <w:p>
            <w:pPr>
              <w:pStyle w:val="27"/>
              <w:ind w:right="-60"/>
              <w:bidi w:val="0"/>
            </w:pPr>
            <w:r>
              <w:rPr>
                <w:sz w:val="14"/>
              </w:rPr>
              <w:t>2007/08</w:t>
            </w:r>
          </w:p>
        </w:tc>
        <w:tc>
          <w:tcPr>
            <w:tcW w:w="1100" w:type="dxa"/>
            <w:shd w:val="clear" w:color="auto" w:fill="FFFFFF"/>
          </w:tcPr>
          <w:p>
            <w:pPr>
              <w:pStyle w:val="27"/>
              <w:ind w:right="-60"/>
              <w:bidi w:val="0"/>
            </w:pPr>
            <w:r>
              <w:rPr>
                <w:u w:val="none"/>
              </w:rPr>
              <w:t/>
            </w:r>
          </w:p>
          <w:p>
            <w:pPr>
              <w:pStyle w:val="27"/>
              <w:ind w:right="-60"/>
              <w:bidi w:val="0"/>
              <w:spacing w:before="60"/>
            </w:pPr>
            <w:r>
              <w:rPr>
                <w:sz w:val="14"/>
              </w:rPr>
              <w:t>Verandering/</w:t>
            </w:r>
          </w:p>
          <w:p>
            <w:pPr>
              <w:pStyle w:val="27"/>
              <w:ind w:right="-60"/>
              <w:bidi w:val="0"/>
            </w:pPr>
            <w:r>
              <w:rPr>
                <w:sz w:val="14"/>
              </w:rPr>
              <w:t>Change</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Ha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8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Kommersieel/Commercial: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Witmielies/White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1  489  000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6  542 200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6  537 140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+0,08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Geelmielies/Yellow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933  500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4  659 300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4  653 800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+0,12</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Mielies/Maize</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2  422 500</w:t>
            </w:r>
          </w:p>
        </w:tc>
        <w:tc>
          <w:tcPr>
            <w:tcW w:w="129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11 201 500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11  190 940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10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+0,09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Sonneblomsaad/Sunflower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635 800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Sojabone/Soya-beans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224 750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405 035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405 035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Grondbone/Groundnuts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54  550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93 910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+2,29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85 500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260 250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256 125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+1,61</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Droëbone/Dry 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44  800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63 780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62 180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+2,57</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TOTAAL/TOTAL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3 467 900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12  901 905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12  883 470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+0,14</w:t>
            </w:r>
          </w:p>
        </w:tc>
      </w:tr>
    </w:tbl>
    <w:p>
      <w:pPr>
        <w:bidi w:val="0"/>
      </w:pPr>
      <w:r>
        <w:rPr>
          <w:rFonts w:ascii="Tahoma" w:hAnsi="Tahoma" w:cs="Tahoma" w:eastAsia="Tahoma"/>
        </w:rPr>
        <w:t/>
      </w:r>
    </w:p>
    <w:p>
      <w:pPr>
        <w:pStyle w:val="27"/>
        <w:ind w:right="-60"/>
        <w:bidi w:val="0"/>
      </w:pPr>
      <w:r>
        <w:t/>
      </w:r>
    </w:p>
    <w:p>
      <w:pPr>
        <w:pStyle w:val="27"/>
        <w:ind w:right="-60"/>
        <w:bidi w:val="0"/>
        <w:spacing w:after="60"/>
      </w:pPr>
      <w:r>
        <w:t/>
      </w:r>
    </w:p>
    <w:p>
      <w:pPr>
        <w:pStyle w:val="27"/>
        <w:ind w:right="-60"/>
        <w:bidi w:val="0"/>
      </w:pPr>
      <w:r>
        <w:t/>
      </w:r>
    </w:p>
    <w:p>
      <w:pPr>
        <w:pStyle w:val="27"/>
        <w:ind w:right="-60"/>
        <w:bidi w:val="0"/>
      </w:pPr>
      <w: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t/>
      </w:r>
    </w:p>
    <w:p>
      <w:pPr>
        <w:pStyle w:val="27"/>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r>
        <w:br w:type="page"/>
      </w:r>
    </w:p>
    <w:p>
      <w:pPr>
        <w:pStyle w:val="27"/>
        <w:jc w:val="left"/>
        <w:ind w:right="-60"/>
        <w:bidi w:val="0"/>
        <w:spacing w:after="60"/>
      </w:pPr>
      <w:r>
        <w:rPr>
          <w:b/>
          <w:sz w:val="14"/>
        </w:rPr>
        <w:t>WIT- EN GEELMIELIES</w:t>
      </w:r>
      <w:r>
        <w:rPr>
          <w:sz w:val="14"/>
        </w:rPr>
        <w:t xml:space="preserve"> – OPPERVLAKTE- EN DERDE PRODUKSIESKATTING: 2008/09-PRODUKSIESEISOEN</w:t>
      </w:r>
    </w:p>
    <w:p>
      <w:pPr>
        <w:pStyle w:val="27"/>
        <w:jc w:val="left"/>
        <w:ind w:right="-60"/>
        <w:bidi w:val="0"/>
      </w:pPr>
      <w:r>
        <w:rPr>
          <w:b/>
          <w:sz w:val="14"/>
        </w:rPr>
        <w:t>WHITE AND YELLOW MAIZE</w:t>
      </w:r>
      <w:r>
        <w:rPr>
          <w:sz w:val="14"/>
        </w:rPr>
        <w:t xml:space="preserve"> – AREA PLANTED AND THIRD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3</w:t>
            </w:r>
            <w:r>
              <w:rPr>
                <w:b/>
                <w:vertAlign w:val="superscript"/>
                <w:sz w:val="14"/>
              </w:rPr>
              <w:t xml:space="preserve">de </w:t>
            </w:r>
            <w:r>
              <w:rPr>
                <w:b/>
                <w:sz w:val="14"/>
              </w:rPr>
              <w:t>skatting/</w:t>
            </w:r>
          </w:p>
          <w:p>
            <w:pPr>
              <w:pStyle w:val="27"/>
              <w:ind w:right="-60"/>
              <w:bidi w:val="0"/>
            </w:pPr>
            <w:r>
              <w:rPr>
                <w:b/>
                <w:sz w:val="14"/>
              </w:rPr>
              <w:t>3</w:t>
            </w:r>
            <w:r>
              <w:rPr>
                <w:b/>
                <w:vertAlign w:val="superscript"/>
                <w:sz w:val="14"/>
              </w:rPr>
              <w:t xml:space="preserve">rd </w:t>
            </w:r>
            <w:r>
              <w:rPr>
                <w:b/>
                <w:sz w:val="14"/>
              </w:rPr>
              <w:t>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2  542 500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1 638 000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4  180 500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1 225 500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1  414 800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2  640 300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496 800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2  447 500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2 422 500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6 542 200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4 659 300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11  201 500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SONNEBLOMSAAD</w:t>
      </w:r>
      <w:r>
        <w:rPr>
          <w:sz w:val="14"/>
        </w:rPr>
        <w:t xml:space="preserve"> – OPPERVLAKTE- EN DERDE PRODUKSIESKATTING: 2008/09-PRODUKSIESEISOEN</w:t>
      </w:r>
    </w:p>
    <w:p>
      <w:pPr>
        <w:pStyle w:val="27"/>
        <w:jc w:val="left"/>
        <w:ind w:right="-60"/>
        <w:bidi w:val="0"/>
      </w:pPr>
      <w:r>
        <w:rPr>
          <w:b/>
          <w:sz w:val="14"/>
        </w:rPr>
        <w:t>SUNFLOWER SEED</w:t>
      </w:r>
      <w:r>
        <w:rPr>
          <w:sz w:val="14"/>
        </w:rPr>
        <w:t xml:space="preserve"> – AREA PLANTED AND THIRD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875 280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t/>
      </w:r>
    </w:p>
    <w:p>
      <w:pPr>
        <w:pStyle w:val="27"/>
        <w:jc w:val="left"/>
        <w:ind w:right="-60"/>
        <w:bidi w:val="0"/>
        <w:spacing w:after="60"/>
      </w:pPr>
      <w:r>
        <w:rPr>
          <w:b/>
          <w:sz w:val="14"/>
        </w:rPr>
        <w:t xml:space="preserve">SOJABONE </w:t>
      </w:r>
      <w:r>
        <w:rPr>
          <w:sz w:val="14"/>
        </w:rPr>
        <w:t>– OPPERVLAKTE- EN DERDE PRODUKSIESKATTING: 2008/09-PRODUKSIESEISOEN</w:t>
      </w:r>
    </w:p>
    <w:p>
      <w:pPr>
        <w:pStyle w:val="27"/>
        <w:jc w:val="left"/>
        <w:ind w:right="-60"/>
        <w:bidi w:val="0"/>
      </w:pPr>
      <w:r>
        <w:rPr>
          <w:b/>
          <w:sz w:val="14"/>
        </w:rPr>
        <w:t>SOYA-BEANS</w:t>
      </w:r>
      <w:r>
        <w:rPr>
          <w:sz w:val="14"/>
        </w:rPr>
        <w:t xml:space="preserve"> – AREA PLANTED AND THIRD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50 000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10 385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224 750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405 035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ind w:right="-60"/>
        <w:bidi w:val="0"/>
      </w:pPr>
      <w:r>
        <w:t/>
      </w:r>
    </w:p>
    <w:p>
      <w:pPr>
        <w:pStyle w:val="27"/>
        <w:jc w:val="left"/>
        <w:ind w:right="-60"/>
        <w:bidi w:val="0"/>
        <w:spacing w:after="60"/>
      </w:pPr>
      <w:r>
        <w:rPr>
          <w:b/>
          <w:sz w:val="14"/>
        </w:rPr>
        <w:t xml:space="preserve">GRONDBONE </w:t>
      </w:r>
      <w:r>
        <w:rPr>
          <w:sz w:val="14"/>
        </w:rPr>
        <w:t>– OPPERVLAKTE- EN DERDE PRODUKSIESKATTING: 2008/09-PRODUKSIESEISOEN</w:t>
      </w:r>
    </w:p>
    <w:p>
      <w:pPr>
        <w:pStyle w:val="27"/>
        <w:jc w:val="left"/>
        <w:ind w:right="-60"/>
        <w:bidi w:val="0"/>
      </w:pPr>
      <w:r>
        <w:rPr>
          <w:b/>
          <w:sz w:val="14"/>
        </w:rPr>
        <w:t>GROUNDNUTS</w:t>
      </w:r>
      <w:r>
        <w:rPr>
          <w:sz w:val="14"/>
        </w:rPr>
        <w:t xml:space="preserve"> – AREA PLANTED AND THIRD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96 060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rPr>
          <w:b/>
          <w:sz w:val="14"/>
        </w:rPr>
        <w:t>SORGHUM</w:t>
      </w:r>
      <w:r>
        <w:rPr>
          <w:sz w:val="14"/>
        </w:rPr>
        <w:t xml:space="preserve"> – OPPERVLAKTE- EN DERDE PRODUKSIESKATTING: 2008/09-PRODUKSIESEISOEN</w:t>
      </w:r>
    </w:p>
    <w:p>
      <w:pPr>
        <w:pStyle w:val="27"/>
        <w:jc w:val="left"/>
        <w:ind w:right="-60"/>
        <w:bidi w:val="0"/>
      </w:pPr>
      <w:r>
        <w:rPr>
          <w:b/>
          <w:sz w:val="14"/>
        </w:rPr>
        <w:t>SORGHUM</w:t>
      </w:r>
      <w:r>
        <w:rPr>
          <w:sz w:val="14"/>
        </w:rPr>
        <w:t xml:space="preserve"> – AREA PLANTED AND THIRD PRODUCTION FORECAST: 2008/09 PRODUCTION SEASON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260 250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jc w:val="left"/>
        <w:ind w:right="-60"/>
        <w:bidi w:val="0"/>
      </w:pPr>
      <w:r>
        <w:t/>
      </w:r>
    </w:p>
    <w:p>
      <w:pPr>
        <w:pStyle w:val="27"/>
        <w:jc w:val="left"/>
        <w:ind w:right="-60"/>
        <w:bidi w:val="0"/>
      </w:pPr>
      <w:r>
        <w:t/>
      </w:r>
    </w:p>
    <w:p>
      <w:pPr>
        <w:pStyle w:val="27"/>
        <w:jc w:val="left"/>
        <w:ind w:right="-60"/>
        <w:bidi w:val="0"/>
        <w:spacing w:after="60"/>
      </w:pPr>
      <w:r>
        <w:rPr>
          <w:b/>
          <w:sz w:val="14"/>
        </w:rPr>
        <w:t>DRO</w:t>
      </w:r>
      <w:r>
        <w:rPr>
          <w:rFonts w:ascii="Arial" w:hAnsi="Arial" w:cs="Arial" w:eastAsia="Arial"/>
          <w:b/>
          <w:sz w:val="14"/>
        </w:rPr>
        <w:t>Ë</w:t>
      </w:r>
      <w:r>
        <w:rPr>
          <w:b/>
          <w:sz w:val="14"/>
        </w:rPr>
        <w:t>BONE</w:t>
      </w:r>
      <w:r>
        <w:rPr>
          <w:sz w:val="14"/>
        </w:rPr>
        <w:t xml:space="preserve"> – OPPERVLAKTE- EN DERDE PRODUKSIESKATTING: 2008/09-PRODUKSIESEISOEN</w:t>
      </w:r>
    </w:p>
    <w:p>
      <w:pPr>
        <w:pStyle w:val="27"/>
        <w:jc w:val="left"/>
        <w:ind w:right="-60"/>
        <w:bidi w:val="0"/>
      </w:pPr>
      <w:r>
        <w:rPr>
          <w:b/>
          <w:sz w:val="14"/>
        </w:rPr>
        <w:t>DRY BEANS</w:t>
      </w:r>
      <w:r>
        <w:rPr>
          <w:sz w:val="14"/>
        </w:rPr>
        <w:t xml:space="preserve"> – AREA PLANTED AND THIRD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w:t>
            </w:r>
            <w:r>
              <w:rPr>
                <w:rFonts w:ascii="Tahoma" w:hAnsi="Tahoma" w:cs="Tahoma" w:eastAsia="Tahoma"/>
                <w:b/>
                <w:vertAlign w:val="superscript"/>
                <w:sz w:val="14"/>
              </w:rPr>
              <w:t>rd</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63 780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THIRD PRODUCTION FORECAST OF SUMMER CROPS/</w:t>
      </w:r>
      <w:r>
        <w:br/>
      </w:r>
      <w:r>
        <w:rPr>
          <w:b/>
          <w:sz w:val="20"/>
        </w:rPr>
        <w:t>DERDE PRODUKSIESKATTING VIR SOMERGEWASSE</w:t>
      </w:r>
    </w:p>
    <w:p>
      <w:pPr>
        <w:pStyle w:val="27"/>
        <w:bidi w:val="0"/>
      </w:pPr>
      <w:r>
        <w:rPr>
          <w:b/>
          <w:sz w:val="20"/>
        </w:rPr>
        <w:t>23 APRIL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540"/>
        <w:gridCol w:w="7740"/>
      </w:tblGrid>
      <w:tr>
        <w:tc>
          <w:tcPr>
            <w:tcW w:w="7580" w:type="dxa"/>
            <w:shd w:val="clear" w:color="auto" w:fill="FFFFFF"/>
          </w:tcPr>
          <w:p>
            <w:r>
              <w:br w:type="page"/>
            </w:r>
          </w:p>
          <w:p>
            <w:pPr>
              <w:jc w:val="both"/>
              <w:ind w:left="75" w:right="75"/>
              <w:bidi w:val="0"/>
              <w:spacing w:after="60"/>
            </w:pPr>
            <w:r>
              <w:rPr>
                <w:rFonts w:ascii="Tahoma" w:hAnsi="Tahoma" w:cs="Tahoma" w:eastAsia="Tahoma"/>
                <w:b/>
                <w:u w:val="single"/>
                <w:sz w:val="16"/>
              </w:rPr>
              <w:t xml:space="preserve">Summer field crops </w:t>
            </w:r>
            <w:r>
              <w:rPr>
                <w:rFonts w:ascii="Tahoma" w:hAnsi="Tahoma" w:cs="Tahoma" w:eastAsia="Tahoma"/>
                <w:u w:val="single"/>
                <w:sz w:val="16"/>
              </w:rPr>
              <w:t>– 2008/09 production season</w:t>
            </w:r>
          </w:p>
          <w:p>
            <w:pPr>
              <w:jc w:val="both"/>
              <w:ind w:left="75"/>
              <w:bidi w:val="0"/>
              <w:spacing w:after="120"/>
            </w:pPr>
            <w:r>
              <w:rPr>
                <w:rFonts w:ascii="Tahoma" w:hAnsi="Tahoma" w:cs="Tahoma" w:eastAsia="Tahoma"/>
                <w:b/>
                <w:u w:val="single"/>
                <w:sz w:val="16"/>
              </w:rPr>
              <w:t>Commercial maize</w:t>
            </w:r>
            <w:r>
              <w:rPr>
                <w:rFonts w:ascii="Tahoma" w:hAnsi="Tahoma" w:cs="Tahoma" w:eastAsia="Tahoma"/>
                <w:sz w:val="16"/>
              </w:rPr>
              <w:t>: The size of the expected commercial maize crop has been set at 11,202 million tons, which is 10 560 tons higher than the previous forecast of 11,191 million tons.  The area estimate for maize is 2,422 mill. ha, which is 1  200 ha more than the 2,421 mill. ha of the previous forecast.</w:t>
            </w:r>
          </w:p>
          <w:p>
            <w:pPr>
              <w:jc w:val="both"/>
              <w:ind w:left="75" w:right="75"/>
              <w:bidi w:val="0"/>
              <w:spacing w:after="60"/>
            </w:pPr>
            <w:r>
              <w:rPr>
                <w:rFonts w:ascii="Tahoma" w:hAnsi="Tahoma" w:cs="Tahoma" w:eastAsia="Tahoma"/>
                <w:sz w:val="16"/>
              </w:rPr>
              <w:t>The production forecast of white maize is 6,542 mill. tons, which is 5 060 tons more than the 6,537  mill. tons of the previous forecast.  The area estimate for white maize shows a slight increase of 200</w:t>
            </w:r>
            <w:r>
              <w:rPr>
                <w:rFonts w:ascii="Tahoma" w:hAnsi="Tahoma" w:cs="Tahoma" w:eastAsia="Tahoma"/>
                <w:sz w:val="20"/>
              </w:rPr>
              <w:t xml:space="preserve">  </w:t>
            </w:r>
            <w:r>
              <w:rPr>
                <w:rFonts w:ascii="Tahoma" w:hAnsi="Tahoma" w:cs="Tahoma" w:eastAsia="Tahoma"/>
                <w:sz w:val="16"/>
              </w:rPr>
              <w:t>ha to 1,489 mill. ha.  The expected yield for white maize is 4,39 t/ha.  In the case of yellow maize the production forecast is 4,659 mill. tons, which is 5 500 tons more than the 4,654 mill. tons of the previous forecast.  The area estimate for yellow maize was increased by a 1 000 ha to 933</w:t>
            </w:r>
            <w:r>
              <w:t xml:space="preserve">  </w:t>
            </w:r>
            <w:r>
              <w:rPr>
                <w:rFonts w:ascii="Tahoma" w:hAnsi="Tahoma" w:cs="Tahoma" w:eastAsia="Tahoma"/>
                <w:sz w:val="16"/>
              </w:rPr>
              <w:t>500</w:t>
            </w:r>
            <w:r>
              <w:t xml:space="preserve">  </w:t>
            </w:r>
            <w:r>
              <w:rPr>
                <w:rFonts w:ascii="Tahoma" w:hAnsi="Tahoma" w:cs="Tahoma" w:eastAsia="Tahoma"/>
                <w:sz w:val="16"/>
              </w:rPr>
              <w:t>ha.  The expected yield of yellow maize is 4,99 t/ha.</w:t>
            </w:r>
          </w:p>
          <w:p>
            <w:pPr>
              <w:jc w:val="both"/>
              <w:ind w:left="75"/>
              <w:bidi w:val="0"/>
              <w:spacing w:after="15"/>
            </w:pPr>
            <w:r>
              <w:rPr>
                <w:rFonts w:ascii="Tahoma" w:hAnsi="Tahoma" w:cs="Tahoma" w:eastAsia="Tahoma"/>
                <w:sz w:val="16"/>
              </w:rPr>
              <w:t>The area estimates for maize are to a large extent based on the Producer Independent Crop Estimation System (PICES) as undertaken by the National Crop Statistics Consortium (NCSC), which is led by the ARC.</w:t>
            </w:r>
          </w:p>
          <w:p>
            <w:pPr>
              <w:jc w:val="both"/>
              <w:ind w:left="75"/>
              <w:bidi w:val="0"/>
              <w:spacing w:before="75" w:after="15"/>
            </w:pPr>
            <w:r>
              <w:rPr>
                <w:rFonts w:ascii="Tahoma" w:hAnsi="Tahoma" w:cs="Tahoma" w:eastAsia="Tahoma"/>
                <w:b/>
                <w:u w:val="single"/>
                <w:sz w:val="16"/>
              </w:rPr>
              <w:t>Sunflower seed</w:t>
            </w:r>
            <w:r>
              <w:rPr>
                <w:rFonts w:ascii="Tahoma" w:hAnsi="Tahoma" w:cs="Tahoma" w:eastAsia="Tahoma"/>
                <w:sz w:val="16"/>
              </w:rPr>
              <w:t>: The production forecast for sunflower seed remained unchanged at 875  280 tons. The estimated area planted to sunflower seed also remained unchanged at 635 800 ha and the yield is 1,38  t/ha.</w:t>
            </w:r>
          </w:p>
          <w:p>
            <w:pPr>
              <w:jc w:val="both"/>
              <w:ind w:left="90" w:right="90"/>
              <w:bidi w:val="0"/>
              <w:spacing w:before="165" w:after="6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remained unchanged at 405  035 tons.  The area planted to soya-beans also remained unchanged at 224  750 ha, with an expected yield of 1,80  t/ha.</w:t>
            </w:r>
          </w:p>
          <w:p>
            <w:pPr>
              <w:jc w:val="both"/>
              <w:ind w:left="90" w:right="90"/>
              <w:bidi w:val="0"/>
              <w:spacing w:after="6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96  060 tons, which is 2 150 tons more that the 93 910 tons of the previous forecast.  The area estimate remained unchanged at 54  550 ha and the expected yield is 1,76 t/ha.</w:t>
            </w:r>
          </w:p>
          <w:p>
            <w:pPr>
              <w:jc w:val="both"/>
              <w:ind w:left="90" w:right="90"/>
              <w:bidi w:val="0"/>
              <w:spacing w:before="120" w:after="12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260  250 tons, which is 4 125 tons higher than the 256  125 tons of the previous forecast.  The area estimate for sorghum remained unchanged at 85  500 ha.  The expected yield is 3,04 t/ha.</w:t>
            </w:r>
          </w:p>
          <w:p>
            <w:pPr>
              <w:jc w:val="both"/>
              <w:ind w:left="90" w:right="90"/>
              <w:bidi w:val="0"/>
              <w:spacing w:after="240"/>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63  780 tons, which is 1 600 tons more than the 62  180 tons of the previous forecast.  The area estimate was increased by a 1 000 ha to 44  800 ha.  The expected yield is 1,42 t/ha.</w:t>
            </w:r>
          </w:p>
          <w:p>
            <w:pPr>
              <w:jc w:val="both"/>
              <w:ind w:left="90" w:right="90"/>
              <w:bidi w:val="0"/>
              <w:spacing w:after="60"/>
            </w:pPr>
            <w:r>
              <w:rPr>
                <w:rFonts w:ascii="Tahoma" w:hAnsi="Tahoma" w:cs="Tahoma" w:eastAsia="Tahoma"/>
                <w:sz w:val="16"/>
              </w:rPr>
              <w:t>Please note that the fourth production forecast for summer field crops for the 2008/09 production season, will be released on 26 May 2009.</w:t>
            </w:r>
          </w:p>
        </w:tc>
        <w:tc>
          <w:tcPr>
            <w:tcW w:w="540" w:type="dxa"/>
            <w:shd w:val="clear" w:color="auto" w:fill="FFFFFF"/>
          </w:tcPr>
          <w:p>
            <w:pPr>
              <w:jc w:val="both"/>
              <w:ind w:left="90" w:right="90"/>
              <w:bidi w:val="0"/>
              <w:spacing w:after="60"/>
            </w:pPr>
            <w:r>
              <w:rPr>
                <w:rFonts w:ascii="Tahoma" w:hAnsi="Tahoma" w:cs="Tahoma" w:eastAsia="Tahoma"/>
              </w:rPr>
              <w:t/>
            </w:r>
          </w:p>
          <w:p>
            <w:pPr>
              <w:jc w:val="both"/>
              <w:bidi w:val="0"/>
              <w:spacing w:after="60"/>
            </w:pPr>
            <w:r>
              <w:rPr>
                <w:rFonts w:ascii="Tahoma" w:hAnsi="Tahoma" w:cs="Tahoma" w:eastAsia="Tahoma"/>
              </w:rPr>
              <w:t/>
            </w:r>
          </w:p>
        </w:tc>
        <w:tc>
          <w:tcPr>
            <w:tcW w:w="7740" w:type="dxa"/>
            <w:shd w:val="clear" w:color="auto" w:fill="FFFFFF"/>
          </w:tcPr>
          <w:p>
            <w:pPr>
              <w:pStyle w:val="5"/>
              <w:jc w:val="both"/>
              <w:ind w:left="75" w:right="75"/>
              <w:bidi w:val="0"/>
              <w:spacing w:after="60"/>
              <w:tabs>
                <w:tab w:val="left" w:pos="6645"/>
              </w:tabs>
            </w:pPr>
            <w:r>
              <w:rPr>
                <w:rFonts w:ascii="Tahoma" w:hAnsi="Tahoma" w:cs="Tahoma" w:eastAsia="Tahoma"/>
                <w:b/>
                <w:u w:val="single"/>
                <w:sz w:val="16"/>
              </w:rPr>
              <w:t xml:space="preserve">Somergewasse – </w:t>
            </w:r>
            <w:r>
              <w:rPr>
                <w:rFonts w:ascii="Tahoma" w:hAnsi="Tahoma" w:cs="Tahoma" w:eastAsia="Tahoma"/>
                <w:u w:val="single"/>
                <w:sz w:val="16"/>
              </w:rPr>
              <w:t>2008/09 produksie-seisoen</w:t>
            </w:r>
          </w:p>
          <w:p>
            <w:pPr>
              <w:jc w:val="both"/>
              <w:ind w:left="90" w:right="75"/>
              <w:bidi w:val="0"/>
              <w:spacing w:after="60"/>
            </w:pPr>
            <w:r>
              <w:rPr>
                <w:rFonts w:ascii="Tahoma" w:hAnsi="Tahoma" w:cs="Tahoma" w:eastAsia="Tahoma"/>
                <w:b/>
                <w:u w:val="single"/>
                <w:sz w:val="16"/>
              </w:rPr>
              <w:t>Kommersiële mielies:</w:t>
            </w:r>
            <w:r>
              <w:rPr>
                <w:rFonts w:ascii="Tahoma" w:hAnsi="Tahoma" w:cs="Tahoma" w:eastAsia="Tahoma"/>
                <w:sz w:val="16"/>
              </w:rPr>
              <w:t xml:space="preserve"> Die grootte van die verwagte kommersiële mielie-oes is op 11,202 milj. ton gestel, wat 10 560 ton hoër is as die vorige skatting van 11,191 milj. ton.  Die skatting van die oppervlakte onder mielies beloop 2,422 milj. ha, wat 1  200 ha meer is as die 2,421 milj. ha van die vorige skatting.  </w:t>
            </w:r>
          </w:p>
          <w:p>
            <w:pPr>
              <w:jc w:val="both"/>
              <w:ind w:left="75"/>
              <w:bidi w:val="0"/>
              <w:spacing w:before="120" w:after="60"/>
            </w:pPr>
            <w:r>
              <w:rPr>
                <w:rFonts w:ascii="Tahoma" w:hAnsi="Tahoma" w:cs="Tahoma" w:eastAsia="Tahoma"/>
                <w:sz w:val="16"/>
              </w:rPr>
              <w:t>Die produksieskatting van witmielies is 6,542 milj. ton, wat 5 060 ton meer is as die 6,537 milj. ton van die vorige skatting.  Die oppervlakte onder witmielies toon ’n effense toename van 200 ha na 1,489 milj. ha.  Die opbrengs van witmielies is 4,39 t/ha.  In die geval van geelmielies is die produksieskatting 4,659 milj. ton wat 5 500 ton meer is as die 4,654 milj. ton van die vorige skatting.  Die oppervlak onder geelmielies het toegeneem met 1 000 ha na 933  500 ha.  Die opbrengs van geelmielies is 4,99 t/ha.</w:t>
            </w:r>
          </w:p>
          <w:p>
            <w:pPr>
              <w:jc w:val="both"/>
              <w:ind w:left="75"/>
              <w:bidi w:val="0"/>
              <w:spacing w:before="75" w:after="120"/>
            </w:pPr>
            <w:r>
              <w:rPr>
                <w:rFonts w:ascii="Tahoma" w:hAnsi="Tahoma" w:cs="Tahoma" w:eastAsia="Tahoma"/>
                <w:sz w:val="16"/>
              </w:rPr>
              <w:t>Die oppervlakteskattings vir mielies is hoofsaaklik gebaseer op die Produsente Onafhanklike Oesskattingstelsel (“PICES”) soos deur die LNR-geleide Konsortium gerapporteer.</w:t>
            </w:r>
          </w:p>
          <w:p>
            <w:pPr>
              <w:jc w:val="both"/>
              <w:ind w:left="90" w:right="75"/>
              <w:bidi w:val="0"/>
              <w:spacing w:before="120" w:after="120"/>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onveranderd gelaat op 875 280 ton.  Die geskatte oppervlakte beplant met sonneblomsaad is ook onveranderd gelaat op 635  800 ha en die verwagte opbrengs is 1,38 t/ha.</w:t>
            </w:r>
          </w:p>
          <w:p>
            <w:pPr>
              <w:jc w:val="both"/>
              <w:ind w:left="90" w:right="90"/>
              <w:bidi w:val="0"/>
              <w:spacing w:after="60"/>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onveranderd gelaat op 405 035 ton.  Die geskatte oppervlakte beplant met sojabone is ook onveranderd gelaat op 224  750 ha met die verwagte opbrengs op 1,80 t/ha.</w:t>
            </w:r>
          </w:p>
          <w:p>
            <w:pPr>
              <w:jc w:val="both"/>
              <w:ind w:left="90" w:right="75"/>
              <w:bidi w:val="0"/>
              <w:spacing w:before="75" w:after="60"/>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96 060 ton wat 2 150 ton meer is as die vorige skatting van 93 910 ton.  Die oppervlakteskatting is ook onveranderd gelaat op 54  550 ha en die verwagte opbrengs is 1,76 t/ha.</w:t>
            </w:r>
          </w:p>
          <w:p>
            <w:pPr>
              <w:jc w:val="both"/>
              <w:ind w:left="90" w:right="75"/>
              <w:bidi w:val="0"/>
              <w:spacing w:after="120"/>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260  250 ton wat 4 125 ton hoër as die 256  125 ton van die vorige skatting.  Die oppervlakteskatting vir sorghum is onveranderd gelaat op 85  500 ha.  Die verwagte opbrengs is 3,04 t/ha.</w:t>
            </w:r>
          </w:p>
          <w:p>
            <w:pPr>
              <w:jc w:val="both"/>
              <w:ind w:left="90" w:right="75"/>
              <w:bidi w:val="0"/>
              <w:spacing w:after="120"/>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63  780 ton, wat 1 600 ton meer is as die 62  180 ton van die vorige skatting.  Vir droëbone is die geskatte oppervlakte beplant opwaarts aangepas met 1</w:t>
            </w:r>
            <w:r>
              <w:rPr>
                <w:rFonts w:ascii="Tahoma" w:hAnsi="Tahoma" w:cs="Tahoma" w:eastAsia="Tahoma"/>
                <w:sz w:val="20"/>
              </w:rPr>
              <w:t xml:space="preserve">  </w:t>
            </w:r>
            <w:r>
              <w:rPr>
                <w:rFonts w:ascii="Tahoma" w:hAnsi="Tahoma" w:cs="Tahoma" w:eastAsia="Tahoma"/>
                <w:sz w:val="16"/>
              </w:rPr>
              <w:t>000  ha na 44  800  ha.  Die verwagte opbrengs is 1,42 t/ha.</w:t>
            </w:r>
          </w:p>
          <w:p>
            <w:pPr>
              <w:jc w:val="both"/>
              <w:ind w:left="90" w:right="75"/>
              <w:bidi w:val="0"/>
              <w:spacing w:after="60"/>
              <w:tabs>
                <w:tab w:val="left" w:pos="6645"/>
              </w:tabs>
            </w:pPr>
            <w:r>
              <w:rPr>
                <w:rFonts w:ascii="Tahoma" w:hAnsi="Tahoma" w:cs="Tahoma" w:eastAsia="Tahoma"/>
                <w:sz w:val="16"/>
              </w:rPr>
              <w:t>Neem asseblief kennis dat die vierde produksieskatting vir somergewasse vir die 2008/09 produksieseisoen, op 26 Mei 2009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575"/>
        <w:gridCol w:w="570"/>
        <w:gridCol w:w="7740"/>
      </w:tblGrid>
      <w:tr>
        <w:tc>
          <w:tcPr>
            <w:tcW w:w="758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www.doa.agric.za/links/crop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74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www.doa.agric.za/links/crop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r>
        <w:br w:type="page"/>
      </w:r>
    </w:p>
    <w:p>
      <w:pPr>
        <w:bidi w:val="0"/>
      </w:pPr>
      <w:r>
        <w:t/>
      </w:r>
    </w:p>
    <w:p>
      <w:pPr>
        <w:pStyle w:val="27"/>
        <w:jc w:val="left"/>
        <w:ind w:right="-60"/>
        <w:bidi w:val="0"/>
        <w:spacing w:before="480" w:after="60"/>
      </w:pPr>
      <w:r>
        <w:rPr>
          <w:b/>
          <w:sz w:val="14"/>
        </w:rPr>
        <w:t>WINTERGEWASSE</w:t>
      </w:r>
      <w:r>
        <w:rPr>
          <w:sz w:val="14"/>
        </w:rPr>
        <w:t xml:space="preserve"> – VOORNEME OM TE PLANT: 2009-SEISOEN</w:t>
      </w:r>
    </w:p>
    <w:p>
      <w:pPr>
        <w:bidi w:val="0"/>
      </w:pPr>
      <w:r>
        <w:rPr>
          <w:rFonts w:ascii="Tahoma" w:hAnsi="Tahoma" w:cs="Tahoma" w:eastAsia="Tahoma"/>
          <w:b/>
          <w:sz w:val="14"/>
        </w:rPr>
        <w:t>WINTER CEREALS</w:t>
      </w:r>
      <w:r>
        <w:rPr>
          <w:rFonts w:ascii="Tahoma" w:hAnsi="Tahoma" w:cs="Tahoma" w:eastAsia="Tahoma"/>
          <w:sz w:val="14"/>
        </w:rPr>
        <w:t xml:space="preserve"> –INTENTIONS TO PLANT: 2009 SEASON</w:t>
      </w:r>
    </w:p>
    <w:p>
      <w:pPr>
        <w:bidi w:val="0"/>
      </w:pPr>
      <w:r>
        <w:rPr>
          <w:rFonts w:ascii="Tahoma" w:hAnsi="Tahoma" w:cs="Tahoma" w:eastAsia="Tahoma"/>
        </w:rPr>
        <w:t/>
      </w:r>
    </w:p>
    <w:tbl>
      <w:tblPr>
        <w:tblW w:w="7520" w:type="dxa"/>
        <w:tblLayout w:type="fixed"/>
        <w:tblCellMar>
          <w:top w:w="0" w:type="dxa"/>
          <w:left w:w="0" w:type="dxa"/>
          <w:bottom w:w="0" w:type="dxa"/>
          <w:right w:w="0" w:type="dxa"/>
        </w:tblCellMar>
        <w:tblInd w:w="-105" w:type="dxa"/>
      </w:tblPr>
      <w:tblGrid>
        <w:gridCol w:w="2475"/>
        <w:gridCol w:w="1260"/>
        <w:gridCol w:w="1260"/>
        <w:gridCol w:w="1260"/>
        <w:gridCol w:w="1260"/>
      </w:tblGrid>
      <w:tr>
        <w:tc>
          <w:tcPr>
            <w:tcW w:w="2480" w:type="dxa"/>
            <w:shd w:val="clear" w:color="auto" w:fill="FFFFFF"/>
          </w:tcPr>
          <w:p>
            <w:pPr>
              <w:pStyle w:val="27"/>
              <w:jc w:val="both"/>
              <w:ind w:right="-60"/>
              <w:bidi w:val="0"/>
            </w:pPr>
            <w:r>
              <w:rPr>
                <w:sz w:val="14"/>
              </w:rPr>
              <w:t>GEWAS/CROP</w:t>
            </w:r>
          </w:p>
        </w:tc>
        <w:tc>
          <w:tcPr>
            <w:tcW w:w="1260" w:type="dxa"/>
            <w:shd w:val="clear" w:color="auto" w:fill="FFFFFF"/>
          </w:tcPr>
          <w:p>
            <w:pPr>
              <w:pStyle w:val="27"/>
              <w:jc w:val="both"/>
              <w:ind w:right="-60"/>
              <w:bidi w:val="0"/>
            </w:pPr>
            <w:r>
              <w:rPr>
                <w:u w:val="none"/>
              </w:rPr>
              <w:t/>
            </w:r>
          </w:p>
          <w:p>
            <w:pPr>
              <w:pStyle w:val="27"/>
              <w:ind w:left="-240" w:right="-165"/>
              <w:bidi w:val="0"/>
            </w:pPr>
            <w:r>
              <w:rPr>
                <w:sz w:val="14"/>
              </w:rPr>
              <w:t>Voorneme/</w:t>
            </w:r>
          </w:p>
          <w:p>
            <w:pPr>
              <w:pStyle w:val="27"/>
              <w:ind w:left="-240" w:right="-165"/>
              <w:bidi w:val="0"/>
            </w:pPr>
            <w:r>
              <w:rPr>
                <w:sz w:val="14"/>
              </w:rPr>
              <w:t>Intentions*</w:t>
            </w:r>
          </w:p>
          <w:p>
            <w:pPr>
              <w:pStyle w:val="27"/>
              <w:ind w:left="-240" w:right="-165"/>
              <w:bidi w:val="0"/>
            </w:pPr>
            <w:r>
              <w:rPr>
                <w:sz w:val="14"/>
              </w:rPr>
              <w:t>2009</w:t>
            </w:r>
          </w:p>
        </w:tc>
        <w:tc>
          <w:tcPr>
            <w:tcW w:w="1260" w:type="dxa"/>
            <w:shd w:val="clear" w:color="auto" w:fill="FFFFFF"/>
          </w:tcPr>
          <w:p>
            <w:pPr>
              <w:pStyle w:val="27"/>
              <w:ind w:left="-240" w:right="-165"/>
              <w:bidi w:val="0"/>
            </w:pPr>
            <w:r>
              <w:rPr>
                <w:u w:val="none"/>
              </w:rPr>
              <w:t/>
            </w:r>
          </w:p>
          <w:p>
            <w:pPr>
              <w:pStyle w:val="27"/>
              <w:ind w:left="-240" w:right="-165"/>
              <w:bidi w:val="0"/>
            </w:pPr>
            <w:r>
              <w:rPr>
                <w:sz w:val="14"/>
              </w:rPr>
              <w:t>Opp beplant/</w:t>
            </w:r>
          </w:p>
          <w:p>
            <w:pPr>
              <w:pStyle w:val="27"/>
              <w:ind w:left="-240" w:right="-165"/>
              <w:bidi w:val="0"/>
            </w:pPr>
            <w:r>
              <w:rPr>
                <w:sz w:val="14"/>
              </w:rPr>
              <w:t>Area planted</w:t>
            </w:r>
          </w:p>
          <w:p>
            <w:pPr>
              <w:pStyle w:val="27"/>
              <w:ind w:left="-240" w:right="-165"/>
              <w:bidi w:val="0"/>
            </w:pPr>
            <w:r>
              <w:rPr>
                <w:sz w:val="14"/>
              </w:rPr>
              <w:t>2008</w:t>
            </w:r>
          </w:p>
        </w:tc>
        <w:tc>
          <w:tcPr>
            <w:tcW w:w="1260" w:type="dxa"/>
            <w:shd w:val="clear" w:color="auto" w:fill="FFFFFF"/>
          </w:tcPr>
          <w:p>
            <w:pPr>
              <w:pStyle w:val="27"/>
              <w:ind w:left="-240" w:right="-165"/>
              <w:bidi w:val="0"/>
            </w:pPr>
            <w:r>
              <w:rPr>
                <w:u w:val="none"/>
              </w:rPr>
              <w:t/>
            </w:r>
          </w:p>
          <w:p>
            <w:pPr>
              <w:pStyle w:val="27"/>
              <w:ind w:right="-60"/>
              <w:bidi w:val="0"/>
            </w:pPr>
            <w:r>
              <w:rPr>
                <w:sz w:val="14"/>
              </w:rPr>
              <w:t xml:space="preserve">Finale skatting/ </w:t>
            </w:r>
          </w:p>
          <w:p>
            <w:pPr>
              <w:pStyle w:val="27"/>
              <w:ind w:right="-60"/>
              <w:bidi w:val="0"/>
            </w:pPr>
            <w:r>
              <w:rPr>
                <w:sz w:val="14"/>
              </w:rPr>
              <w:t>Final estimate</w:t>
            </w:r>
          </w:p>
          <w:p>
            <w:pPr>
              <w:pStyle w:val="27"/>
              <w:ind w:right="-60"/>
              <w:bidi w:val="0"/>
            </w:pPr>
            <w:r>
              <w:rPr>
                <w:sz w:val="14"/>
              </w:rPr>
              <w:t>2008</w:t>
            </w:r>
          </w:p>
        </w:tc>
        <w:tc>
          <w:tcPr>
            <w:tcW w:w="1260" w:type="dxa"/>
            <w:shd w:val="clear" w:color="auto" w:fill="FFFFFF"/>
          </w:tcPr>
          <w:p>
            <w:pPr>
              <w:pStyle w:val="27"/>
              <w:ind w:right="-60"/>
              <w:bidi w:val="0"/>
            </w:pPr>
            <w:r>
              <w:rPr>
                <w:u w:val="none"/>
              </w:rPr>
              <w:t/>
            </w:r>
          </w:p>
          <w:p>
            <w:pPr>
              <w:pStyle w:val="27"/>
              <w:ind w:right="-105"/>
              <w:bidi w:val="0"/>
            </w:pPr>
            <w:r>
              <w:rPr>
                <w:sz w:val="14"/>
              </w:rPr>
              <w:t>Verandering/</w:t>
            </w:r>
          </w:p>
          <w:p>
            <w:pPr>
              <w:pStyle w:val="27"/>
              <w:ind w:right="-105"/>
              <w:bidi w:val="0"/>
            </w:pPr>
            <w:r>
              <w:rPr>
                <w:sz w:val="14"/>
              </w:rPr>
              <w:t>Change</w:t>
            </w:r>
          </w:p>
        </w:tc>
      </w:tr>
      <w:tr>
        <w:tc>
          <w:tcPr>
            <w:tcW w:w="2480" w:type="dxa"/>
            <w:shd w:val="clear" w:color="auto" w:fill="FFFFFF"/>
          </w:tcPr>
          <w:p>
            <w:pPr>
              <w:pStyle w:val="27"/>
              <w:ind w:right="-105"/>
              <w:bidi w:val="0"/>
            </w:pPr>
            <w:r>
              <w:rPr>
                <w:u w:val="none"/>
              </w:rPr>
              <w:t/>
            </w:r>
          </w:p>
          <w:p>
            <w:pPr>
              <w:pStyle w:val="27"/>
              <w:jc w:val="both"/>
              <w:ind w:right="-60"/>
              <w:bidi w:val="0"/>
            </w:pPr>
            <w:r>
              <w:rPr>
                <w:u w:val="none"/>
              </w:rPr>
              <w:t/>
            </w:r>
          </w:p>
        </w:tc>
        <w:tc>
          <w:tcPr>
            <w:tcW w:w="1260" w:type="dxa"/>
            <w:shd w:val="clear" w:color="auto" w:fill="FFFFFF"/>
          </w:tcPr>
          <w:p>
            <w:pPr>
              <w:pStyle w:val="27"/>
              <w:ind w:right="-60"/>
              <w:bidi w:val="0"/>
            </w:pPr>
            <w:r>
              <w:rPr>
                <w:sz w:val="14"/>
              </w:rPr>
              <w:t>Ha</w:t>
            </w:r>
          </w:p>
        </w:tc>
        <w:tc>
          <w:tcPr>
            <w:tcW w:w="1260" w:type="dxa"/>
            <w:shd w:val="clear" w:color="auto" w:fill="FFFFFF"/>
          </w:tcPr>
          <w:p>
            <w:pPr>
              <w:pStyle w:val="27"/>
              <w:ind w:right="-60"/>
              <w:bidi w:val="0"/>
            </w:pPr>
            <w:r>
              <w:rPr>
                <w:u w:val="none"/>
              </w:rPr>
              <w:t/>
            </w:r>
          </w:p>
          <w:p>
            <w:pPr>
              <w:pStyle w:val="14"/>
              <w:jc w:val="center"/>
              <w:ind w:right="-60"/>
              <w:bidi w:val="0"/>
              <w:spacing w:after="0"/>
            </w:pPr>
            <w:r>
              <w:rPr>
                <w:rFonts w:ascii="Tahoma" w:hAnsi="Tahoma" w:cs="Tahoma" w:eastAsia="Tahoma"/>
                <w:sz w:val="14"/>
              </w:rPr>
              <w:t>Ha</w:t>
            </w:r>
          </w:p>
        </w:tc>
        <w:tc>
          <w:tcPr>
            <w:tcW w:w="1260" w:type="dxa"/>
            <w:shd w:val="clear" w:color="auto" w:fill="FFFFFF"/>
          </w:tcPr>
          <w:p>
            <w:pPr>
              <w:pStyle w:val="14"/>
              <w:jc w:val="center"/>
              <w:ind w:right="-60"/>
              <w:bidi w:val="0"/>
              <w:spacing w:after="0"/>
            </w:pPr>
            <w:r>
              <w:rPr>
                <w:rFonts w:ascii="Tahoma" w:hAnsi="Tahoma" w:cs="Tahoma" w:eastAsia="Tahoma"/>
              </w:rPr>
              <w:t/>
            </w:r>
          </w:p>
          <w:p>
            <w:pPr>
              <w:pStyle w:val="27"/>
              <w:ind w:right="-60"/>
              <w:bidi w:val="0"/>
            </w:pPr>
            <w:r>
              <w:rPr>
                <w:sz w:val="14"/>
              </w:rPr>
              <w:t>Tons</w:t>
            </w:r>
          </w:p>
        </w:tc>
        <w:tc>
          <w:tcPr>
            <w:tcW w:w="1260" w:type="dxa"/>
            <w:shd w:val="clear" w:color="auto" w:fill="FFFFFF"/>
          </w:tcPr>
          <w:p>
            <w:pPr>
              <w:pStyle w:val="27"/>
              <w:ind w:right="-60"/>
              <w:bidi w:val="0"/>
            </w:pPr>
            <w:r>
              <w:rPr>
                <w:u w:val="none"/>
              </w:rPr>
              <w:t/>
            </w:r>
          </w:p>
          <w:p>
            <w:pPr>
              <w:pStyle w:val="27"/>
              <w:ind w:right="-60"/>
              <w:bidi w:val="0"/>
            </w:pPr>
            <w:r>
              <w:rPr>
                <w:sz w:val="14"/>
              </w:rPr>
              <w:t>%</w:t>
            </w:r>
          </w:p>
        </w:tc>
      </w:tr>
      <w:tr>
        <w:tc>
          <w:tcPr>
            <w:tcW w:w="2480" w:type="dxa"/>
            <w:shd w:val="clear" w:color="auto" w:fill="FFFFFF"/>
          </w:tcPr>
          <w:p>
            <w:pPr>
              <w:pStyle w:val="27"/>
              <w:ind w:right="-60"/>
              <w:bidi w:val="0"/>
            </w:pPr>
            <w:r>
              <w:rPr>
                <w:u w:val="none"/>
              </w:rPr>
              <w:t/>
            </w:r>
          </w:p>
          <w:p>
            <w:pPr>
              <w:pStyle w:val="27"/>
              <w:jc w:val="both"/>
              <w:ind w:right="-60"/>
              <w:bidi w:val="0"/>
            </w:pPr>
            <w:r>
              <w:rPr>
                <w:u w:val="none"/>
              </w:rPr>
              <w:t/>
            </w:r>
          </w:p>
        </w:tc>
        <w:tc>
          <w:tcPr>
            <w:tcW w:w="1260" w:type="dxa"/>
            <w:shd w:val="clear" w:color="auto" w:fill="FFFFFF"/>
          </w:tcPr>
          <w:p>
            <w:pPr>
              <w:pStyle w:val="27"/>
              <w:ind w:right="-60"/>
              <w:bidi w:val="0"/>
            </w:pPr>
            <w:r>
              <w:rPr>
                <w:sz w:val="14"/>
              </w:rPr>
              <w:t>(A)</w:t>
            </w:r>
          </w:p>
        </w:tc>
        <w:tc>
          <w:tcPr>
            <w:tcW w:w="1260" w:type="dxa"/>
            <w:shd w:val="clear" w:color="auto" w:fill="FFFFFF"/>
          </w:tcPr>
          <w:p>
            <w:pPr>
              <w:pStyle w:val="27"/>
              <w:ind w:right="-60"/>
              <w:bidi w:val="0"/>
            </w:pPr>
            <w:r>
              <w:rPr>
                <w:u w:val="none"/>
              </w:rPr>
              <w:t/>
            </w:r>
          </w:p>
          <w:p>
            <w:pPr>
              <w:pStyle w:val="14"/>
              <w:jc w:val="center"/>
              <w:ind w:right="-60"/>
              <w:bidi w:val="0"/>
              <w:spacing w:after="0"/>
            </w:pPr>
            <w:r>
              <w:rPr>
                <w:rFonts w:ascii="Tahoma" w:hAnsi="Tahoma" w:cs="Tahoma" w:eastAsia="Tahoma"/>
                <w:sz w:val="14"/>
              </w:rPr>
              <w:t>(B)</w:t>
            </w:r>
          </w:p>
        </w:tc>
        <w:tc>
          <w:tcPr>
            <w:tcW w:w="1260" w:type="dxa"/>
            <w:shd w:val="clear" w:color="auto" w:fill="FFFFFF"/>
          </w:tcPr>
          <w:p>
            <w:pPr>
              <w:pStyle w:val="14"/>
              <w:jc w:val="center"/>
              <w:ind w:right="-60"/>
              <w:bidi w:val="0"/>
              <w:spacing w:after="0"/>
            </w:pPr>
            <w:r>
              <w:rPr>
                <w:rFonts w:ascii="Tahoma" w:hAnsi="Tahoma" w:cs="Tahoma" w:eastAsia="Tahoma"/>
              </w:rPr>
              <w:t/>
            </w:r>
          </w:p>
          <w:p>
            <w:pPr>
              <w:pStyle w:val="27"/>
              <w:ind w:right="-60"/>
              <w:bidi w:val="0"/>
            </w:pPr>
            <w:r>
              <w:rPr>
                <w:sz w:val="14"/>
              </w:rPr>
              <w:t>(C)</w:t>
            </w:r>
          </w:p>
        </w:tc>
        <w:tc>
          <w:tcPr>
            <w:tcW w:w="1260" w:type="dxa"/>
            <w:shd w:val="clear" w:color="auto" w:fill="FFFFFF"/>
          </w:tcPr>
          <w:p>
            <w:pPr>
              <w:pStyle w:val="27"/>
              <w:ind w:right="-60"/>
              <w:bidi w:val="0"/>
            </w:pPr>
            <w:r>
              <w:rPr>
                <w:u w:val="none"/>
              </w:rPr>
              <w:t/>
            </w:r>
          </w:p>
          <w:p>
            <w:pPr>
              <w:pStyle w:val="27"/>
              <w:ind w:right="-60"/>
              <w:bidi w:val="0"/>
            </w:pPr>
            <w:r>
              <w:rPr>
                <w:sz w:val="14"/>
              </w:rPr>
              <w:t>(A) ÷ (B)</w:t>
            </w:r>
          </w:p>
        </w:tc>
      </w:tr>
      <w:tr>
        <w:tc>
          <w:tcPr>
            <w:tcW w:w="2480" w:type="dxa"/>
            <w:shd w:val="clear" w:color="auto" w:fill="FFFFFF"/>
          </w:tcPr>
          <w:p>
            <w:pPr>
              <w:pStyle w:val="27"/>
              <w:ind w:right="-60"/>
              <w:bidi w:val="0"/>
            </w:pPr>
            <w:r>
              <w:rPr>
                <w:u w:val="none"/>
              </w:rPr>
              <w:t/>
            </w:r>
          </w:p>
          <w:p>
            <w:pPr>
              <w:pStyle w:val="27"/>
              <w:jc w:val="left"/>
              <w:ind w:right="75"/>
              <w:bidi w:val="0"/>
              <w:spacing w:before="45" w:after="45"/>
            </w:pPr>
            <w:r>
              <w:rPr>
                <w:sz w:val="14"/>
              </w:rPr>
              <w:t>Koring/Wheat</w:t>
            </w:r>
          </w:p>
        </w:tc>
        <w:tc>
          <w:tcPr>
            <w:tcW w:w="1260" w:type="dxa"/>
            <w:shd w:val="clear" w:color="auto" w:fill="FFFFFF"/>
          </w:tcPr>
          <w:p>
            <w:pPr>
              <w:pStyle w:val="27"/>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646 400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2 089 775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-13,58</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Moutgars/Malting barley</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73 050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194 399</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+7,04</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Kanola/Canola</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32 300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+20,59</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Totaal/Total</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760  450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2 316 474</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-10,56</w:t>
            </w:r>
          </w:p>
        </w:tc>
      </w:tr>
    </w:tbl>
    <w:p>
      <w:pPr>
        <w:bidi w:val="0"/>
      </w:pPr>
      <w:r>
        <w:rPr>
          <w:rFonts w:ascii="Tahoma" w:hAnsi="Tahoma" w:cs="Tahoma" w:eastAsia="Tahoma"/>
        </w:rPr>
        <w:t/>
      </w:r>
    </w:p>
    <w:p>
      <w:pPr>
        <w:pStyle w:val="27"/>
        <w:ind w:right="-60"/>
        <w:bidi w:val="0"/>
      </w:pPr>
      <w:r>
        <w:t/>
      </w:r>
    </w:p>
    <w:p>
      <w:pPr>
        <w:pStyle w:val="27"/>
        <w:jc w:val="left"/>
        <w:ind w:right="-60"/>
        <w:bidi w:val="0"/>
      </w:pPr>
      <w:r>
        <w:rPr>
          <w:sz w:val="14"/>
        </w:rPr>
        <w:t>* Based on conditions at the middle of April 2009 / Gebaseer op toestande soos teen middel April 2009.</w:t>
      </w:r>
    </w:p>
    <w:p>
      <w:pPr>
        <w:pStyle w:val="27"/>
        <w:jc w:val="left"/>
        <w:ind w:right="-60"/>
        <w:bidi w:val="0"/>
        <w:spacing w:before="240"/>
      </w:pPr>
      <w:r>
        <w:rPr>
          <w:b/>
          <w:sz w:val="14"/>
        </w:rPr>
        <w:t>KORING</w:t>
      </w:r>
      <w:r>
        <w:rPr>
          <w:sz w:val="14"/>
        </w:rPr>
        <w:t xml:space="preserve"> – VOORNEME OM TE PLANT: 2009-SEISOEN</w:t>
      </w:r>
    </w:p>
    <w:p>
      <w:pPr>
        <w:bidi w:val="0"/>
      </w:pPr>
      <w:r>
        <w:rPr>
          <w:rFonts w:ascii="Tahoma" w:hAnsi="Tahoma" w:cs="Tahoma" w:eastAsia="Tahoma"/>
          <w:b/>
          <w:sz w:val="14"/>
        </w:rPr>
        <w:t>WHEAT</w:t>
      </w:r>
      <w:r>
        <w:rPr>
          <w:rFonts w:ascii="Tahoma" w:hAnsi="Tahoma" w:cs="Tahoma" w:eastAsia="Tahoma"/>
          <w:sz w:val="14"/>
        </w:rPr>
        <w:t xml:space="preserve"> – INTENTIONS TO PLANT: 2009 SEASON</w:t>
      </w:r>
    </w:p>
    <w:p>
      <w:pPr>
        <w:pStyle w:val="27"/>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Voorneme/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Intentions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w:t>
            </w:r>
            <w:r>
              <w:rPr>
                <w:rFonts w:ascii="Tahoma" w:hAnsi="Tahoma" w:cs="Tahoma" w:eastAsia="Tahoma"/>
                <w:vertAlign w:val="superscript"/>
                <w:sz w:val="14"/>
              </w:rPr>
              <w:t xml:space="preserve"> </w:t>
            </w:r>
            <w:r>
              <w:rPr>
                <w:rFonts w:ascii="Tahoma" w:hAnsi="Tahoma" w:cs="Tahoma" w:eastAsia="Tahoma"/>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sz w:val="14"/>
              </w:rPr>
              <w:t>2009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2008</w:t>
            </w:r>
          </w:p>
        </w:tc>
      </w:tr>
      <w:tr>
        <w:tc>
          <w:tcPr>
            <w:tcW w:w="2360" w:type="dxa"/>
            <w:shd w:val="clear" w:color="auto" w:fill="FFFFFF"/>
          </w:tcPr>
          <w:p>
            <w:pPr>
              <w:pStyle w:val="27"/>
              <w:ind w:right="-60"/>
              <w:bidi w:val="0"/>
              <w:spacing w:before="15"/>
            </w:pPr>
            <w:r>
              <w:rPr>
                <w:u w:val="none"/>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312 000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840 000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41 000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325 000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230 000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7 000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36 375</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7 000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44 000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18 500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1 900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12 400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24 000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140 000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646 400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2 089 775</w:t>
            </w:r>
          </w:p>
        </w:tc>
      </w:tr>
    </w:tbl>
    <w:p>
      <w:pPr>
        <w:bidi w:val="0"/>
      </w:pPr>
      <w:r>
        <w:rPr>
          <w:rFonts w:ascii="Tahoma" w:hAnsi="Tahoma" w:cs="Tahoma" w:eastAsia="Tahoma"/>
        </w:rPr>
        <w:t/>
      </w:r>
    </w:p>
    <w:p>
      <w:pPr>
        <w:pStyle w:val="27"/>
        <w:ind w:right="-60"/>
        <w:bidi w:val="0"/>
      </w:pPr>
      <w:r>
        <w:t/>
      </w:r>
    </w:p>
    <w:p>
      <w:pPr>
        <w:pStyle w:val="27"/>
        <w:jc w:val="left"/>
        <w:ind w:right="-60"/>
        <w:bidi w:val="0"/>
      </w:pPr>
      <w:r>
        <w:rPr>
          <w:sz w:val="14"/>
        </w:rPr>
        <w:t>* Based on conditions at the middle of April 2009 / Gebaseer op toestande soos teen middel April 2009.</w:t>
      </w:r>
    </w:p>
    <w:p>
      <w:r>
        <w:br w:type="page"/>
      </w:r>
    </w:p>
    <w:p>
      <w:pPr>
        <w:pStyle w:val="27"/>
        <w:ind w:right="-60"/>
        <w:bidi w:val="0"/>
      </w:pPr>
      <w:r>
        <w:rPr>
          <w:b/>
          <w:sz w:val="20"/>
        </w:rPr>
        <w:t/>
      </w:r>
    </w:p>
    <w:p>
      <w:pPr>
        <w:pStyle w:val="27"/>
        <w:ind w:right="-60"/>
        <w:bidi w:val="0"/>
      </w:pPr>
      <w:r>
        <w:rPr>
          <w:b/>
          <w:sz w:val="20"/>
        </w:rPr>
        <w:t>INTENTIONS TO PLANT WINTER CROPS FOR 2009 / VOORNEME OM WINTERGEWASSE AAN TE PLANT VIR 2009</w:t>
      </w:r>
    </w:p>
    <w:p>
      <w:pPr>
        <w:pStyle w:val="27"/>
        <w:bidi w:val="0"/>
      </w:pPr>
      <w:r>
        <w:rPr>
          <w:b/>
          <w:sz w:val="20"/>
        </w:rPr>
        <w:t>23 April 2009</w:t>
      </w:r>
    </w:p>
    <w:p>
      <w:pPr>
        <w:bidi w:val="0"/>
      </w:pPr>
      <w:r>
        <w:t/>
      </w:r>
    </w:p>
    <w:p>
      <w:pPr>
        <w:bidi w:val="0"/>
      </w:pPr>
      <w:r>
        <w:rPr>
          <w:rFonts w:ascii="Tahoma" w:hAnsi="Tahoma" w:cs="Tahoma" w:eastAsia="Tahoma"/>
        </w:rPr>
        <w:t/>
      </w:r>
    </w:p>
    <w:tbl>
      <w:tblPr>
        <w:tblW w:w="15900" w:type="dxa"/>
        <w:tblLayout w:type="fixed"/>
        <w:tblCellMar>
          <w:top w:w="0" w:type="dxa"/>
          <w:left w:w="0" w:type="dxa"/>
          <w:bottom w:w="0" w:type="dxa"/>
          <w:right w:w="0" w:type="dxa"/>
        </w:tblCellMar>
        <w:tblInd w:w="-180" w:type="dxa"/>
      </w:tblPr>
      <w:tblGrid>
        <w:gridCol w:w="7575"/>
        <w:gridCol w:w="720"/>
        <w:gridCol w:w="7560"/>
      </w:tblGrid>
      <w:tr>
        <w:tc>
          <w:tcPr>
            <w:tcW w:w="7575" w:type="dxa"/>
            <w:tcBorders>
              <w:left w:val="single" w:sz="6" w:color="000000"/>
              <w:top w:val="single" w:sz="6" w:color="000000"/>
              <w:right w:val="single" w:sz="6" w:color="000000"/>
              <w:bottom w:val="single" w:sz="6" w:color="000000"/>
            </w:tcBorders>
            <w:shd w:val="clear" w:color="auto" w:fill="FFFFFF"/>
          </w:tcPr>
          <w:p>
            <w:r>
              <w:br w:type="page"/>
            </w:r>
          </w:p>
          <w:p>
            <w:pPr>
              <w:jc w:val="both"/>
              <w:ind w:left="75" w:right="75"/>
              <w:bidi w:val="0"/>
              <w:spacing w:before="120" w:after="180"/>
            </w:pPr>
            <w:r>
              <w:rPr>
                <w:rFonts w:ascii="Tahoma" w:hAnsi="Tahoma" w:cs="Tahoma" w:eastAsia="Tahoma"/>
                <w:b/>
                <w:u w:val="single"/>
                <w:sz w:val="16"/>
              </w:rPr>
              <w:t>Winter cereal crops – 2009 production season</w:t>
            </w:r>
          </w:p>
          <w:p>
            <w:pPr>
              <w:ind w:left="75" w:right="75"/>
              <w:bidi w:val="0"/>
              <w:spacing w:after="135"/>
              <w:tabs>
                <w:tab w:val="clear" w:pos="-2130"/>
                <w:tab w:val="clear" w:pos="-1410"/>
                <w:tab w:val="left" w:pos="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The intentions to plant are based on inputs as at the middle of April 2009, received from:</w:t>
            </w:r>
          </w:p>
          <w:p>
            <w:pPr>
              <w:ind w:right="75"/>
              <w:bidi w:val="0"/>
              <w:spacing w:after="45"/>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Department of Agriculture: Sample of producers; and</w:t>
            </w:r>
          </w:p>
          <w:p>
            <w:pPr>
              <w:ind w:right="75"/>
              <w:bidi w:val="0"/>
              <w:spacing w:after="135"/>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Provincial Departments of Agriculture: PDA representatives.</w:t>
            </w:r>
          </w:p>
          <w:p>
            <w:pPr>
              <w:jc w:val="both"/>
              <w:ind w:left="75" w:right="75"/>
              <w:bidi w:val="0"/>
              <w:spacing w:after="165"/>
            </w:pPr>
            <w:r>
              <w:rPr>
                <w:rFonts w:ascii="Tahoma" w:hAnsi="Tahoma" w:cs="Tahoma" w:eastAsia="Tahoma"/>
                <w:sz w:val="16"/>
              </w:rPr>
              <w:t xml:space="preserve">The figures for wheat represent the total number of hectares that are intended to be planted for grain, </w:t>
            </w:r>
            <w:r>
              <w:rPr>
                <w:rFonts w:ascii="Tahoma" w:hAnsi="Tahoma" w:cs="Tahoma" w:eastAsia="Tahoma"/>
                <w:u w:val="single"/>
                <w:sz w:val="16"/>
              </w:rPr>
              <w:t>excluding</w:t>
            </w:r>
            <w:r>
              <w:rPr>
                <w:rFonts w:ascii="Tahoma" w:hAnsi="Tahoma" w:cs="Tahoma" w:eastAsia="Tahoma"/>
                <w:sz w:val="16"/>
              </w:rPr>
              <w:t xml:space="preserve"> any hectares that will be planted for fodder and grazing.</w:t>
            </w:r>
          </w:p>
          <w:p>
            <w:pPr>
              <w:jc w:val="both"/>
              <w:ind w:left="75" w:right="75"/>
              <w:bidi w:val="0"/>
              <w:spacing w:after="180"/>
            </w:pPr>
            <w:r>
              <w:rPr>
                <w:rFonts w:ascii="Tahoma" w:hAnsi="Tahoma" w:cs="Tahoma" w:eastAsia="Tahoma"/>
                <w:sz w:val="16"/>
              </w:rPr>
              <w:t xml:space="preserve">Early indications are that producers intend to plant 646 400 ha of </w:t>
            </w:r>
            <w:r>
              <w:rPr>
                <w:rFonts w:ascii="Tahoma" w:hAnsi="Tahoma" w:cs="Tahoma" w:eastAsia="Tahoma"/>
                <w:b/>
                <w:sz w:val="16"/>
              </w:rPr>
              <w:t>wheat</w:t>
            </w:r>
            <w:r>
              <w:rPr>
                <w:rFonts w:ascii="Tahoma" w:hAnsi="Tahoma" w:cs="Tahoma" w:eastAsia="Tahoma"/>
                <w:sz w:val="16"/>
              </w:rPr>
              <w:t xml:space="preserve"> for the 2009 production season.  This is 101 600 ha or 13,58% less wheat than in 2008.  This is also the second smallest area planted to wheat since the early 1900’s.  The main producing areas are within the Western Cape with 312  000 ha (48%), followed by the Free State with 230  000 ha (36%) and the Northern Cape with 41  000 ha (6%).</w:t>
            </w:r>
          </w:p>
          <w:p>
            <w:pPr>
              <w:pStyle w:val="24"/>
              <w:jc w:val="both"/>
              <w:ind w:left="75" w:right="75"/>
              <w:bidi w:val="0"/>
              <w:spacing w:after="180"/>
              <w:tabs>
                <w:tab w:val="center" w:pos="4320"/>
                <w:tab w:val="center" w:pos="8640"/>
                <w:tab w:val="clear" w:pos="0"/>
              </w:tabs>
            </w:pPr>
            <w:r>
              <w:rPr>
                <w:rFonts w:ascii="Tahoma" w:hAnsi="Tahoma" w:cs="Tahoma" w:eastAsia="Tahoma"/>
                <w:sz w:val="16"/>
              </w:rPr>
              <w:t>According to producers the decrease in the expected planting of wheat can mainly be attributed to lower prices, relatively high input costs and insufficient soil moisture in most of the production areas.  Various factors can, however, still influence these intentions up until planting time.</w:t>
            </w:r>
          </w:p>
          <w:p>
            <w:pPr>
              <w:jc w:val="both"/>
              <w:ind w:left="75" w:right="75"/>
              <w:bidi w:val="0"/>
              <w:spacing w:after="180"/>
            </w:pPr>
            <w:r>
              <w:rPr>
                <w:rFonts w:ascii="Tahoma" w:hAnsi="Tahoma" w:cs="Tahoma" w:eastAsia="Tahoma"/>
                <w:sz w:val="16"/>
              </w:rPr>
              <w:t xml:space="preserve">The expected area planted to </w:t>
            </w:r>
            <w:r>
              <w:rPr>
                <w:rFonts w:ascii="Tahoma" w:hAnsi="Tahoma" w:cs="Tahoma" w:eastAsia="Tahoma"/>
                <w:b/>
                <w:sz w:val="16"/>
              </w:rPr>
              <w:t>malting barley</w:t>
            </w:r>
            <w:r>
              <w:rPr>
                <w:rFonts w:ascii="Tahoma" w:hAnsi="Tahoma" w:cs="Tahoma" w:eastAsia="Tahoma"/>
                <w:sz w:val="16"/>
              </w:rPr>
              <w:t xml:space="preserve"> is 73 050 ha, which shows an increase of 4 805 ha compared to the 68 245 ha of the previous year.  The expected area planted to </w:t>
            </w:r>
            <w:r>
              <w:rPr>
                <w:rFonts w:ascii="Tahoma" w:hAnsi="Tahoma" w:cs="Tahoma" w:eastAsia="Tahoma"/>
                <w:b/>
                <w:sz w:val="16"/>
              </w:rPr>
              <w:t>canola</w:t>
            </w:r>
            <w:r>
              <w:rPr>
                <w:rFonts w:ascii="Tahoma" w:hAnsi="Tahoma" w:cs="Tahoma" w:eastAsia="Tahoma"/>
                <w:sz w:val="16"/>
              </w:rPr>
              <w:t xml:space="preserve"> is 41 000 ha, which is 7 000 ha more than the 34 000 ha planted in 2008.</w:t>
            </w:r>
          </w:p>
          <w:p>
            <w:pPr>
              <w:pStyle w:val="14"/>
              <w:ind w:left="75" w:right="75"/>
              <w:bidi w:val="0"/>
              <w:spacing w:after="180"/>
            </w:pPr>
            <w:r>
              <w:rPr>
                <w:rFonts w:ascii="Tahoma" w:hAnsi="Tahoma" w:cs="Tahoma" w:eastAsia="Tahoma"/>
                <w:sz w:val="16"/>
              </w:rPr>
              <w:t>Please note that the preliminary area estimate of winter crops for 2009 will be released on 28  July  2009.</w:t>
            </w:r>
          </w:p>
        </w:tc>
        <w:tc>
          <w:tcPr>
            <w:tcW w:w="725" w:type="dxa"/>
            <w:tcBorders>
              <w:left w:val="single" w:sz="6" w:color="036B81"/>
              <w:top w:val="single" w:sz="6" w:color="036B81"/>
              <w:right w:val="single" w:sz="6" w:color="000000"/>
              <w:bottom w:val="single" w:sz="6" w:color="000000"/>
            </w:tcBorders>
            <w:shd w:val="clear" w:color="auto" w:fill="FFFFFF"/>
          </w:tcPr>
          <w:p>
            <w:pPr>
              <w:pStyle w:val="14"/>
              <w:ind w:left="75" w:right="75"/>
              <w:bidi w:val="0"/>
              <w:spacing w:after="180"/>
            </w:pPr>
            <w:r>
              <w:rPr>
                <w:rFonts w:ascii="Tahoma" w:hAnsi="Tahoma" w:cs="Tahoma" w:eastAsia="Tahoma"/>
              </w:rPr>
              <w:t/>
            </w:r>
          </w:p>
          <w:p>
            <w:pPr>
              <w:jc w:val="both"/>
              <w:bidi w:val="0"/>
              <w:spacing w:after="18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pStyle w:val="5"/>
              <w:jc w:val="both"/>
              <w:ind w:left="75" w:right="75"/>
              <w:bidi w:val="0"/>
              <w:spacing w:before="120" w:after="180"/>
              <w:tabs>
                <w:tab w:val="left" w:pos="6645"/>
              </w:tabs>
            </w:pPr>
            <w:r>
              <w:rPr>
                <w:rFonts w:ascii="Tahoma" w:hAnsi="Tahoma" w:cs="Tahoma" w:eastAsia="Tahoma"/>
                <w:b/>
                <w:u w:val="single"/>
                <w:sz w:val="16"/>
              </w:rPr>
              <w:t>Wintergewasse – 2009 produksie-seisoen</w:t>
            </w:r>
          </w:p>
          <w:p>
            <w:pPr>
              <w:pStyle w:val="5"/>
              <w:jc w:val="both"/>
              <w:ind w:left="75" w:right="75"/>
              <w:bidi w:val="0"/>
              <w:spacing w:after="135"/>
              <w:tabs>
                <w:tab w:val="left" w:pos="6645"/>
              </w:tabs>
            </w:pPr>
            <w:r>
              <w:rPr>
                <w:rFonts w:ascii="Tahoma" w:hAnsi="Tahoma" w:cs="Tahoma" w:eastAsia="Tahoma"/>
                <w:sz w:val="16"/>
              </w:rPr>
              <w:t>Die voorneme om te plant is gebaseer op insette soos teen die middel van April  2009, ontvang van:</w:t>
            </w:r>
          </w:p>
          <w:p>
            <w:pPr>
              <w:ind w:right="75"/>
              <w:bidi w:val="0"/>
              <w:spacing w:after="45"/>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Departement van Landbou: Steekproef van produsente; en</w:t>
            </w:r>
          </w:p>
          <w:p>
            <w:pPr>
              <w:ind w:right="75"/>
              <w:bidi w:val="0"/>
              <w:spacing w:after="105"/>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Provinsiale Departemente van Landbou: PDL Verteenwoordigers.</w:t>
            </w:r>
          </w:p>
          <w:p>
            <w:pPr>
              <w:jc w:val="both"/>
              <w:ind w:left="75" w:right="75"/>
              <w:bidi w:val="0"/>
              <w:spacing w:after="165"/>
            </w:pPr>
            <w:r>
              <w:rPr>
                <w:rFonts w:ascii="Tahoma" w:hAnsi="Tahoma" w:cs="Tahoma" w:eastAsia="Tahoma"/>
                <w:sz w:val="16"/>
              </w:rPr>
              <w:t xml:space="preserve">Die syfers vir koring verteenwoordig die totale aantal hektare wat werklik beplant gaan word vir graan, </w:t>
            </w:r>
            <w:r>
              <w:rPr>
                <w:rFonts w:ascii="Tahoma" w:hAnsi="Tahoma" w:cs="Tahoma" w:eastAsia="Tahoma"/>
                <w:u w:val="single"/>
                <w:sz w:val="16"/>
              </w:rPr>
              <w:t>uitgesluit</w:t>
            </w:r>
            <w:r>
              <w:rPr>
                <w:rFonts w:ascii="Tahoma" w:hAnsi="Tahoma" w:cs="Tahoma" w:eastAsia="Tahoma"/>
                <w:sz w:val="16"/>
              </w:rPr>
              <w:t xml:space="preserve"> alle hektare wat beplant gaan word vir groenvoer en weiding.</w:t>
            </w:r>
          </w:p>
          <w:p>
            <w:pPr>
              <w:pStyle w:val="14"/>
              <w:ind w:left="75" w:right="75"/>
              <w:bidi w:val="0"/>
              <w:spacing w:after="180"/>
            </w:pPr>
            <w:r>
              <w:rPr>
                <w:rFonts w:ascii="Tahoma" w:hAnsi="Tahoma" w:cs="Tahoma" w:eastAsia="Tahoma"/>
                <w:sz w:val="16"/>
              </w:rPr>
              <w:t xml:space="preserve">Vroeë aanduidings is dat produsente van voorneme is om 646 400 ha </w:t>
            </w:r>
            <w:r>
              <w:rPr>
                <w:rFonts w:ascii="Tahoma" w:hAnsi="Tahoma" w:cs="Tahoma" w:eastAsia="Tahoma"/>
                <w:b/>
                <w:sz w:val="16"/>
              </w:rPr>
              <w:t xml:space="preserve">koring </w:t>
            </w:r>
            <w:r>
              <w:rPr>
                <w:rFonts w:ascii="Tahoma" w:hAnsi="Tahoma" w:cs="Tahoma" w:eastAsia="Tahoma"/>
                <w:sz w:val="16"/>
              </w:rPr>
              <w:t>te plant vir die 2009-produksie-seisoen.  Dit is 101  600 ha of 13,58% minder koring as in 2008.  Dit is ook die tweede kleinste oppervlakte beplant met koring sedert die vroeë 1900’s.  Die grootste produserende gebiede is in die Wes-Kaap, met 312  000 ha (48%), gevolg deur die Vrystaat met 230  000 ha (36%)  en die Noord-Kaap met 41 000 ha (6%).</w:t>
            </w:r>
          </w:p>
          <w:p>
            <w:pPr>
              <w:jc w:val="both"/>
              <w:ind w:left="75" w:right="75"/>
              <w:bidi w:val="0"/>
              <w:spacing w:after="60"/>
            </w:pPr>
            <w:r>
              <w:rPr>
                <w:rFonts w:ascii="Tahoma" w:hAnsi="Tahoma" w:cs="Tahoma" w:eastAsia="Tahoma"/>
                <w:sz w:val="16"/>
              </w:rPr>
              <w:t>Volgens produsente kan die afname in verwagte aanplantings van koring hoofsaaklik toegeskryf word aan swakker pryse, relatiewe hoë insetkostes en onvoldoende grondvog in die meeste produksiegebiede.  Verskeie faktore kan egter nog tot planttyd 'n invloed op hierdie voornemens uitoefen.</w:t>
            </w:r>
          </w:p>
          <w:p>
            <w:pPr>
              <w:jc w:val="both"/>
              <w:ind w:left="75" w:right="75"/>
              <w:bidi w:val="0"/>
              <w:spacing w:after="75"/>
            </w:pPr>
            <w:r>
              <w:rPr>
                <w:rFonts w:ascii="Tahoma" w:hAnsi="Tahoma" w:cs="Tahoma" w:eastAsia="Tahoma"/>
                <w:sz w:val="16"/>
              </w:rPr>
              <w:t xml:space="preserve">Die verwagte aanplantings van </w:t>
            </w:r>
            <w:r>
              <w:rPr>
                <w:rFonts w:ascii="Tahoma" w:hAnsi="Tahoma" w:cs="Tahoma" w:eastAsia="Tahoma"/>
                <w:b/>
                <w:sz w:val="16"/>
              </w:rPr>
              <w:t>moutgars</w:t>
            </w:r>
            <w:r>
              <w:rPr>
                <w:rFonts w:ascii="Tahoma" w:hAnsi="Tahoma" w:cs="Tahoma" w:eastAsia="Tahoma"/>
                <w:sz w:val="16"/>
              </w:rPr>
              <w:t xml:space="preserve"> is 73 050 ha wat ‘n toename van 4 805 ha toon in vergelyking met die 68 245 ha van die vorige jaar.  Die verwagte aanplantings van </w:t>
            </w:r>
            <w:r>
              <w:rPr>
                <w:rFonts w:ascii="Tahoma" w:hAnsi="Tahoma" w:cs="Tahoma" w:eastAsia="Tahoma"/>
                <w:b/>
                <w:sz w:val="16"/>
              </w:rPr>
              <w:t xml:space="preserve">kanola </w:t>
            </w:r>
            <w:r>
              <w:rPr>
                <w:rFonts w:ascii="Tahoma" w:hAnsi="Tahoma" w:cs="Tahoma" w:eastAsia="Tahoma"/>
                <w:sz w:val="16"/>
              </w:rPr>
              <w:t>is 41 000 ha wat 7 000 ha meer is as die 34 000 ha wat aangeplant was in 2008.</w:t>
            </w:r>
          </w:p>
          <w:p>
            <w:pPr>
              <w:pStyle w:val="14"/>
              <w:ind w:left="75" w:right="75"/>
              <w:bidi w:val="0"/>
              <w:spacing w:after="180"/>
            </w:pPr>
            <w:r>
              <w:rPr>
                <w:rFonts w:ascii="Tahoma" w:hAnsi="Tahoma" w:cs="Tahoma" w:eastAsia="Tahoma"/>
                <w:sz w:val="16"/>
              </w:rPr>
              <w:t>Neem asseblief kennis dat die voorlopige oppervlakteskatting vir wintergewasse vir 2009 op 28  Julie  2009 vrygestel sal word.</w:t>
            </w:r>
          </w:p>
        </w:tc>
      </w:tr>
      <w:tr>
        <w:tc>
          <w:tcPr>
            <w:tcW w:w="7575" w:type="dxa"/>
            <w:tcBorders>
              <w:left w:val="single" w:sz="6" w:color="000000"/>
              <w:top w:val="single" w:sz="6" w:color="000000"/>
              <w:right w:val="single" w:sz="6" w:color="000000"/>
              <w:bottom w:val="single" w:sz="6" w:color="000000"/>
            </w:tcBorders>
            <w:shd w:val="clear" w:color="auto" w:fill="FFFFFF"/>
          </w:tcPr>
          <w:p>
            <w:pPr>
              <w:pStyle w:val="14"/>
              <w:ind w:left="75" w:right="75"/>
              <w:bidi w:val="0"/>
              <w:spacing w:after="180"/>
            </w:pPr>
            <w:r>
              <w:rPr>
                <w:rFonts w:ascii="Tahoma" w:hAnsi="Tahoma" w:cs="Tahoma" w:eastAsia="Tahoma"/>
              </w:rPr>
              <w:t/>
            </w:r>
          </w:p>
          <w:p>
            <w:pPr>
              <w:jc w:val="both"/>
              <w:ind w:left="255" w:right="255"/>
              <w:bidi w:val="0"/>
              <w:spacing w:before="240" w:after="240"/>
            </w:pPr>
            <w:r>
              <w:rPr>
                <w:rFonts w:ascii="Tahoma" w:hAnsi="Tahoma" w:cs="Tahoma" w:eastAsia="Tahoma"/>
              </w:rPr>
              <w:t/>
            </w:r>
          </w:p>
        </w:tc>
        <w:tc>
          <w:tcPr>
            <w:tcW w:w="72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240" w:after="24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240" w:after="240"/>
            </w:pPr>
            <w:r>
              <w:rPr>
                <w:rFonts w:ascii="Tahoma" w:hAnsi="Tahoma" w:cs="Tahoma" w:eastAsia="Tahoma"/>
              </w:rPr>
              <w:t/>
            </w:r>
          </w:p>
        </w:tc>
      </w:tr>
      <w:tr>
        <w:tc>
          <w:tcPr>
            <w:tcW w:w="757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www.doa.agric.za/links/crop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725" w:type="dxa"/>
            <w:tcBorders>
              <w:left w:val="single" w:sz="6" w:color="036B81"/>
              <w:top w:val="single" w:sz="6" w:color="036B81"/>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www.doa.agric.za/links/crop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7"/>
        <w:jc w:val="left"/>
        <w:bidi w:val="0"/>
        <w:spacing w:after="12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75" w:firstLine="0"/>
        <w:tab w:val="num" w:pos="75"/>
      </w:pPr>
      <w:rPr>
        <w:rFonts w:ascii="Symbol" w:hAnsi="Symbol" w:cs="Symbol" w:eastAsia="Symbol"/>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oa.agric.za/links/crop" TargetMode="External"/><Relationship Id="hrId2" Type="http://schemas.openxmlformats.org/officeDocument/2006/relationships/hyperlink" Target="http://www.sagis.org.za/CEC" TargetMode="External"/><Relationship Id="hrId3" Type="http://schemas.openxmlformats.org/officeDocument/2006/relationships/hyperlink" Target="http://www.doa.agric.za/food" TargetMode="External"/><Relationship Id="hrId4" Type="http://schemas.openxmlformats.org/officeDocument/2006/relationships/hyperlink" Target="http://www.sagis.org.za" TargetMode="External"/><Relationship Id="hrId5" Type="http://schemas.openxmlformats.org/officeDocument/2006/relationships/hyperlink" Target="http://www.doa.agric.za/food" TargetMode="External"/><Relationship Id="hrId6" Type="http://schemas.openxmlformats.org/officeDocument/2006/relationships/hyperlink" Target="http://www.sagis.org.za" TargetMode="External"/><Relationship Id="hrId7" Type="http://schemas.openxmlformats.org/officeDocument/2006/relationships/hyperlink" Target="http://www.doa.agric.za/food" TargetMode="External"/><Relationship Id="hrId8" Type="http://schemas.openxmlformats.org/officeDocument/2006/relationships/hyperlink" Target="http://www.sagis.org.za" TargetMode="External"/><Relationship Id="hrId9" Type="http://schemas.openxmlformats.org/officeDocument/2006/relationships/hyperlink" Target="http://www.doa.agric.za/food" TargetMode="External"/><Relationship Id="hrId10" Type="http://schemas.openxmlformats.org/officeDocument/2006/relationships/hyperlink" Target="http://www.sagis.org.za" TargetMode="External"/></Relationships>
</file>